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39AA" w14:textId="1DF3AE1C" w:rsidR="005D246C" w:rsidRPr="00FB7672" w:rsidRDefault="005D246C" w:rsidP="00E732F5">
      <w:pPr>
        <w:pStyle w:val="ListParagraph"/>
        <w:jc w:val="center"/>
        <w:rPr>
          <w:rFonts w:ascii="Calibri" w:eastAsia="Calibri" w:hAnsi="Calibri" w:cs="Calibri"/>
          <w:b/>
          <w:color w:val="365F91" w:themeColor="accent1" w:themeShade="BF"/>
          <w:sz w:val="28"/>
          <w:szCs w:val="28"/>
        </w:rPr>
      </w:pPr>
      <w:bookmarkStart w:id="0" w:name="_GoBack"/>
      <w:bookmarkEnd w:id="0"/>
      <w:r w:rsidRPr="00FB7672">
        <w:rPr>
          <w:noProof/>
          <w:sz w:val="28"/>
          <w:lang w:eastAsia="en-GB"/>
        </w:rPr>
        <w:drawing>
          <wp:anchor distT="0" distB="0" distL="114300" distR="114300" simplePos="0" relativeHeight="251657216" behindDoc="0" locked="0" layoutInCell="1" allowOverlap="1" wp14:anchorId="54AE3753" wp14:editId="3A8D4BBC">
            <wp:simplePos x="0" y="0"/>
            <wp:positionH relativeFrom="column">
              <wp:posOffset>-433070</wp:posOffset>
            </wp:positionH>
            <wp:positionV relativeFrom="paragraph">
              <wp:posOffset>-612140</wp:posOffset>
            </wp:positionV>
            <wp:extent cx="6666230" cy="942975"/>
            <wp:effectExtent l="0" t="0" r="1270" b="9525"/>
            <wp:wrapSquare wrapText="bothSides"/>
            <wp:docPr id="3" name="Picture 3" descr="blue head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header portra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6230" cy="942975"/>
                    </a:xfrm>
                    <a:prstGeom prst="rect">
                      <a:avLst/>
                    </a:prstGeom>
                    <a:noFill/>
                    <a:ln>
                      <a:noFill/>
                    </a:ln>
                  </pic:spPr>
                </pic:pic>
              </a:graphicData>
            </a:graphic>
          </wp:anchor>
        </w:drawing>
      </w:r>
      <w:r w:rsidR="00546870">
        <w:rPr>
          <w:rFonts w:ascii="Calibri" w:eastAsia="Calibri" w:hAnsi="Calibri" w:cs="Calibri"/>
          <w:b/>
          <w:color w:val="365F91" w:themeColor="accent1" w:themeShade="BF"/>
          <w:sz w:val="28"/>
          <w:szCs w:val="28"/>
        </w:rPr>
        <w:t xml:space="preserve"> </w:t>
      </w:r>
      <w:r w:rsidR="00184246" w:rsidRPr="00FB7672">
        <w:rPr>
          <w:rFonts w:ascii="Calibri" w:eastAsia="Calibri" w:hAnsi="Calibri" w:cs="Calibri"/>
          <w:b/>
          <w:color w:val="365F91" w:themeColor="accent1" w:themeShade="BF"/>
          <w:sz w:val="28"/>
          <w:szCs w:val="28"/>
        </w:rPr>
        <w:t xml:space="preserve">  </w:t>
      </w:r>
    </w:p>
    <w:p w14:paraId="1A851556" w14:textId="5F780A0D" w:rsidR="00E24FD5" w:rsidRDefault="00E24FD5" w:rsidP="00E24FD5">
      <w:pPr>
        <w:rPr>
          <w:rFonts w:ascii="Arial" w:eastAsia="Calibri" w:hAnsi="Arial" w:cs="Arial"/>
          <w:b/>
          <w:color w:val="244061" w:themeColor="accent1" w:themeShade="80"/>
          <w:sz w:val="36"/>
          <w:szCs w:val="40"/>
        </w:rPr>
      </w:pPr>
      <w:r w:rsidRPr="00FB7672">
        <w:rPr>
          <w:rFonts w:ascii="Arial" w:eastAsia="Calibri" w:hAnsi="Arial" w:cs="Arial"/>
          <w:b/>
          <w:color w:val="244061" w:themeColor="accent1" w:themeShade="80"/>
          <w:sz w:val="36"/>
          <w:szCs w:val="40"/>
        </w:rPr>
        <w:t>INSPECTION REPORT</w:t>
      </w:r>
    </w:p>
    <w:tbl>
      <w:tblPr>
        <w:tblStyle w:val="TableGrid"/>
        <w:tblW w:w="9478" w:type="dxa"/>
        <w:tblLook w:val="04A0" w:firstRow="1" w:lastRow="0" w:firstColumn="1" w:lastColumn="0" w:noHBand="0" w:noVBand="1"/>
      </w:tblPr>
      <w:tblGrid>
        <w:gridCol w:w="3652"/>
        <w:gridCol w:w="5826"/>
      </w:tblGrid>
      <w:tr w:rsidR="00276E9D" w:rsidRPr="00FB7672" w14:paraId="373EA7B8" w14:textId="77777777" w:rsidTr="00276E9D">
        <w:tc>
          <w:tcPr>
            <w:tcW w:w="3652" w:type="dxa"/>
          </w:tcPr>
          <w:p w14:paraId="2EBF6137" w14:textId="77777777" w:rsidR="00276E9D" w:rsidRPr="00FB7672" w:rsidRDefault="00276E9D" w:rsidP="003A01FE">
            <w:pPr>
              <w:pStyle w:val="BodyText"/>
              <w:rPr>
                <w:b/>
                <w:smallCaps/>
                <w:sz w:val="24"/>
                <w:szCs w:val="24"/>
                <w:lang w:val="en-GB"/>
              </w:rPr>
            </w:pPr>
            <w:r w:rsidRPr="00FB7672">
              <w:rPr>
                <w:b/>
                <w:sz w:val="24"/>
                <w:lang w:val="en-GB"/>
              </w:rPr>
              <w:t>Education provider/ Awarding Body</w:t>
            </w:r>
            <w:r w:rsidRPr="00FB7672">
              <w:rPr>
                <w:b/>
                <w:smallCaps/>
                <w:sz w:val="24"/>
                <w:szCs w:val="24"/>
                <w:lang w:val="en-GB"/>
              </w:rPr>
              <w:t>:</w:t>
            </w:r>
          </w:p>
          <w:p w14:paraId="7F014B4D" w14:textId="77777777" w:rsidR="00276E9D" w:rsidRPr="00FB7672" w:rsidRDefault="00276E9D" w:rsidP="003A01FE">
            <w:pPr>
              <w:jc w:val="center"/>
              <w:rPr>
                <w:rFonts w:ascii="Calibri" w:eastAsia="Calibri" w:hAnsi="Calibri" w:cs="Calibri"/>
                <w:b/>
                <w:color w:val="365F91" w:themeColor="accent1" w:themeShade="BF"/>
                <w:sz w:val="28"/>
                <w:szCs w:val="28"/>
              </w:rPr>
            </w:pPr>
          </w:p>
        </w:tc>
        <w:tc>
          <w:tcPr>
            <w:tcW w:w="5826" w:type="dxa"/>
          </w:tcPr>
          <w:p w14:paraId="6FB2BE62" w14:textId="77777777" w:rsidR="00276E9D" w:rsidRPr="00FB7672" w:rsidRDefault="00276E9D" w:rsidP="003A01FE">
            <w:pPr>
              <w:pStyle w:val="BodyText"/>
              <w:rPr>
                <w:rFonts w:ascii="Calibri" w:eastAsia="Calibri" w:hAnsi="Calibri" w:cs="Calibri"/>
                <w:b/>
                <w:color w:val="365F91" w:themeColor="accent1" w:themeShade="BF"/>
                <w:szCs w:val="28"/>
                <w:lang w:val="en-GB"/>
              </w:rPr>
            </w:pPr>
            <w:r w:rsidRPr="00E86180">
              <w:rPr>
                <w:b/>
                <w:sz w:val="24"/>
                <w:lang w:val="en-GB"/>
              </w:rPr>
              <w:t>UCLH NHS Trust Eastman Dental Hospital/Faculty of General Dental Practitioners Royal College of Surgeons of England</w:t>
            </w:r>
          </w:p>
        </w:tc>
      </w:tr>
      <w:tr w:rsidR="00276E9D" w:rsidRPr="00FB7672" w14:paraId="2806159B" w14:textId="77777777" w:rsidTr="00276E9D">
        <w:tc>
          <w:tcPr>
            <w:tcW w:w="3652" w:type="dxa"/>
          </w:tcPr>
          <w:p w14:paraId="79B509E5" w14:textId="77777777" w:rsidR="00276E9D" w:rsidRPr="00FB7672" w:rsidRDefault="00276E9D" w:rsidP="003A01FE">
            <w:pPr>
              <w:rPr>
                <w:rFonts w:ascii="Arial" w:eastAsia="Times New Roman" w:hAnsi="Arial" w:cs="Times New Roman"/>
                <w:b/>
                <w:smallCaps/>
                <w:sz w:val="24"/>
                <w:szCs w:val="24"/>
                <w:lang w:eastAsia="en-GB"/>
              </w:rPr>
            </w:pPr>
            <w:r w:rsidRPr="00FB7672">
              <w:rPr>
                <w:rFonts w:ascii="Arial" w:hAnsi="Arial" w:cs="Arial"/>
                <w:b/>
                <w:sz w:val="24"/>
              </w:rPr>
              <w:t>Programme/Award</w:t>
            </w:r>
            <w:r w:rsidRPr="00FB7672">
              <w:rPr>
                <w:rFonts w:ascii="Arial" w:eastAsia="Times New Roman" w:hAnsi="Arial" w:cs="Times New Roman"/>
                <w:b/>
                <w:smallCaps/>
                <w:sz w:val="24"/>
                <w:szCs w:val="24"/>
                <w:lang w:eastAsia="en-GB"/>
              </w:rPr>
              <w:t>:</w:t>
            </w:r>
          </w:p>
          <w:p w14:paraId="31497E0B" w14:textId="77777777" w:rsidR="00276E9D" w:rsidRPr="00FB7672" w:rsidRDefault="00276E9D" w:rsidP="003A01FE">
            <w:pPr>
              <w:rPr>
                <w:rFonts w:ascii="Arial" w:eastAsia="Times New Roman" w:hAnsi="Arial" w:cs="Times New Roman"/>
                <w:b/>
                <w:smallCaps/>
                <w:sz w:val="24"/>
                <w:szCs w:val="24"/>
                <w:lang w:eastAsia="en-GB"/>
              </w:rPr>
            </w:pPr>
          </w:p>
        </w:tc>
        <w:tc>
          <w:tcPr>
            <w:tcW w:w="5826" w:type="dxa"/>
          </w:tcPr>
          <w:p w14:paraId="6B753C8B" w14:textId="77777777" w:rsidR="00276E9D" w:rsidRPr="00E86180" w:rsidRDefault="00276E9D" w:rsidP="003A01FE">
            <w:pPr>
              <w:spacing w:before="120"/>
              <w:rPr>
                <w:rFonts w:ascii="Arial" w:hAnsi="Arial" w:cs="Arial"/>
                <w:b/>
                <w:sz w:val="24"/>
                <w:szCs w:val="24"/>
              </w:rPr>
            </w:pPr>
            <w:r w:rsidRPr="00E86180">
              <w:rPr>
                <w:rFonts w:ascii="Arial" w:hAnsi="Arial" w:cs="Arial"/>
                <w:b/>
                <w:sz w:val="24"/>
                <w:szCs w:val="24"/>
              </w:rPr>
              <w:t>Diploma in Dental Therapy &amp; Diploma in Dental Hygiene</w:t>
            </w:r>
          </w:p>
          <w:p w14:paraId="0BA08474" w14:textId="77777777" w:rsidR="00276E9D" w:rsidRPr="00FB7672" w:rsidRDefault="00276E9D" w:rsidP="003A01FE">
            <w:pPr>
              <w:rPr>
                <w:rFonts w:ascii="Arial" w:eastAsia="Times New Roman" w:hAnsi="Arial" w:cs="Times New Roman"/>
                <w:b/>
                <w:smallCaps/>
                <w:sz w:val="24"/>
                <w:szCs w:val="24"/>
                <w:lang w:eastAsia="en-GB"/>
              </w:rPr>
            </w:pPr>
          </w:p>
        </w:tc>
      </w:tr>
      <w:tr w:rsidR="00276E9D" w:rsidRPr="00FB7672" w14:paraId="50487163" w14:textId="77777777" w:rsidTr="00276E9D">
        <w:tc>
          <w:tcPr>
            <w:tcW w:w="3652" w:type="dxa"/>
          </w:tcPr>
          <w:p w14:paraId="0C77AF62" w14:textId="77777777" w:rsidR="00276E9D" w:rsidRPr="00FB7672" w:rsidRDefault="00276E9D" w:rsidP="003A01FE">
            <w:pPr>
              <w:rPr>
                <w:rFonts w:ascii="Arial" w:eastAsia="Times New Roman" w:hAnsi="Arial" w:cs="Times New Roman"/>
                <w:b/>
                <w:smallCaps/>
                <w:sz w:val="24"/>
                <w:szCs w:val="24"/>
                <w:lang w:eastAsia="en-GB"/>
              </w:rPr>
            </w:pPr>
            <w:r w:rsidRPr="00FB7672">
              <w:rPr>
                <w:rFonts w:ascii="Arial" w:hAnsi="Arial" w:cs="Arial"/>
                <w:b/>
                <w:sz w:val="24"/>
                <w:szCs w:val="24"/>
              </w:rPr>
              <w:t>Remit and purpose</w:t>
            </w:r>
            <w:r w:rsidRPr="00FB7672">
              <w:rPr>
                <w:rFonts w:ascii="Arial" w:eastAsia="Times New Roman" w:hAnsi="Arial" w:cs="Times New Roman"/>
                <w:b/>
                <w:smallCaps/>
                <w:sz w:val="24"/>
                <w:szCs w:val="24"/>
                <w:lang w:eastAsia="en-GB"/>
              </w:rPr>
              <w:t>:</w:t>
            </w:r>
          </w:p>
          <w:p w14:paraId="668FEE6F" w14:textId="77777777" w:rsidR="00276E9D" w:rsidRPr="00FB7672" w:rsidRDefault="00276E9D" w:rsidP="003A01FE">
            <w:pPr>
              <w:rPr>
                <w:rFonts w:ascii="Calibri" w:eastAsia="Calibri" w:hAnsi="Calibri" w:cs="Calibri"/>
                <w:b/>
                <w:color w:val="365F91" w:themeColor="accent1" w:themeShade="BF"/>
                <w:sz w:val="28"/>
                <w:szCs w:val="28"/>
              </w:rPr>
            </w:pPr>
          </w:p>
        </w:tc>
        <w:tc>
          <w:tcPr>
            <w:tcW w:w="5826" w:type="dxa"/>
          </w:tcPr>
          <w:p w14:paraId="3ABAFC21" w14:textId="77777777" w:rsidR="00276E9D" w:rsidRPr="00F253E5" w:rsidRDefault="00276E9D" w:rsidP="003A01FE">
            <w:pPr>
              <w:pStyle w:val="BodyText"/>
              <w:rPr>
                <w:b/>
                <w:sz w:val="24"/>
              </w:rPr>
            </w:pPr>
            <w:r w:rsidRPr="00E86180">
              <w:rPr>
                <w:b/>
                <w:sz w:val="24"/>
                <w:lang w:val="en-GB"/>
              </w:rPr>
              <w:t>Full inspection referencing the Standards for Education to determine approval of the award for the purpose of registration with the GDC as a</w:t>
            </w:r>
          </w:p>
          <w:p w14:paraId="326755BB" w14:textId="02F00B88" w:rsidR="00276E9D" w:rsidRPr="00F253E5" w:rsidRDefault="00DD6343" w:rsidP="003A01FE">
            <w:pPr>
              <w:pStyle w:val="BodyText"/>
              <w:rPr>
                <w:b/>
                <w:sz w:val="24"/>
              </w:rPr>
            </w:pPr>
            <w:r>
              <w:rPr>
                <w:b/>
                <w:sz w:val="24"/>
                <w:lang w:val="en-GB"/>
              </w:rPr>
              <w:t>d</w:t>
            </w:r>
            <w:r w:rsidR="00E63619">
              <w:rPr>
                <w:b/>
                <w:sz w:val="24"/>
                <w:lang w:val="en-GB"/>
              </w:rPr>
              <w:t>ental hygie</w:t>
            </w:r>
            <w:r>
              <w:rPr>
                <w:b/>
                <w:sz w:val="24"/>
                <w:lang w:val="en-GB"/>
              </w:rPr>
              <w:t>nist and dental therapist</w:t>
            </w:r>
          </w:p>
          <w:p w14:paraId="4150B54F" w14:textId="77777777" w:rsidR="00276E9D" w:rsidRPr="00FB7672" w:rsidRDefault="00276E9D" w:rsidP="003A01FE">
            <w:pPr>
              <w:rPr>
                <w:rFonts w:ascii="Calibri" w:eastAsia="Calibri" w:hAnsi="Calibri" w:cs="Calibri"/>
                <w:b/>
                <w:color w:val="365F91" w:themeColor="accent1" w:themeShade="BF"/>
                <w:sz w:val="28"/>
                <w:szCs w:val="28"/>
              </w:rPr>
            </w:pPr>
          </w:p>
        </w:tc>
      </w:tr>
      <w:tr w:rsidR="00276E9D" w:rsidRPr="00FB7672" w14:paraId="08CDE3F4" w14:textId="77777777" w:rsidTr="00276E9D">
        <w:tc>
          <w:tcPr>
            <w:tcW w:w="3652" w:type="dxa"/>
          </w:tcPr>
          <w:p w14:paraId="0632CD11" w14:textId="77777777" w:rsidR="00276E9D" w:rsidRPr="00E86180" w:rsidRDefault="00276E9D" w:rsidP="003A01FE">
            <w:pPr>
              <w:pStyle w:val="BodyText"/>
              <w:rPr>
                <w:b/>
                <w:sz w:val="24"/>
              </w:rPr>
            </w:pPr>
            <w:r w:rsidRPr="00E86180">
              <w:rPr>
                <w:b/>
                <w:sz w:val="24"/>
                <w:lang w:val="en-GB"/>
              </w:rPr>
              <w:t>Learning Outcomes:</w:t>
            </w:r>
          </w:p>
          <w:p w14:paraId="65F1C071" w14:textId="77777777" w:rsidR="00276E9D" w:rsidRPr="00E86180" w:rsidRDefault="00276E9D" w:rsidP="003A01FE">
            <w:pPr>
              <w:pStyle w:val="BodyText"/>
              <w:rPr>
                <w:b/>
                <w:sz w:val="24"/>
              </w:rPr>
            </w:pPr>
          </w:p>
        </w:tc>
        <w:tc>
          <w:tcPr>
            <w:tcW w:w="5826" w:type="dxa"/>
          </w:tcPr>
          <w:p w14:paraId="0670A2E5" w14:textId="76F7AE91" w:rsidR="00276E9D" w:rsidRPr="00E86180" w:rsidRDefault="00276E9D" w:rsidP="003A01FE">
            <w:pPr>
              <w:pStyle w:val="BodyText"/>
              <w:rPr>
                <w:b/>
                <w:sz w:val="24"/>
              </w:rPr>
            </w:pPr>
            <w:r w:rsidRPr="00E86180">
              <w:rPr>
                <w:b/>
                <w:sz w:val="24"/>
                <w:lang w:val="en-GB"/>
              </w:rPr>
              <w:t>Preparing for Practice (</w:t>
            </w:r>
            <w:r w:rsidR="00DD6343">
              <w:rPr>
                <w:b/>
                <w:sz w:val="24"/>
                <w:lang w:val="en-GB"/>
              </w:rPr>
              <w:t>d</w:t>
            </w:r>
            <w:r w:rsidRPr="00E86180">
              <w:rPr>
                <w:b/>
                <w:sz w:val="24"/>
                <w:lang w:val="en-GB"/>
              </w:rPr>
              <w:t xml:space="preserve">ental </w:t>
            </w:r>
            <w:r w:rsidR="00DD6343">
              <w:rPr>
                <w:b/>
                <w:sz w:val="24"/>
                <w:lang w:val="en-GB"/>
              </w:rPr>
              <w:t>hygiene and dental therapy</w:t>
            </w:r>
            <w:r w:rsidRPr="00E86180">
              <w:rPr>
                <w:b/>
                <w:sz w:val="24"/>
                <w:lang w:val="en-GB"/>
              </w:rPr>
              <w:t>)</w:t>
            </w:r>
          </w:p>
          <w:p w14:paraId="2A25D7A0" w14:textId="77777777" w:rsidR="00276E9D" w:rsidRPr="00E86180" w:rsidRDefault="00276E9D" w:rsidP="003A01FE">
            <w:pPr>
              <w:pStyle w:val="BodyText"/>
              <w:rPr>
                <w:b/>
                <w:sz w:val="24"/>
              </w:rPr>
            </w:pPr>
          </w:p>
        </w:tc>
      </w:tr>
      <w:tr w:rsidR="00276E9D" w:rsidRPr="00FB7672" w14:paraId="5F9E1C1B" w14:textId="77777777" w:rsidTr="00276E9D">
        <w:tc>
          <w:tcPr>
            <w:tcW w:w="3652" w:type="dxa"/>
          </w:tcPr>
          <w:p w14:paraId="5DAEBE69" w14:textId="77777777" w:rsidR="00276E9D" w:rsidRPr="00E86180" w:rsidRDefault="00276E9D" w:rsidP="003A01FE">
            <w:pPr>
              <w:pStyle w:val="BodyText"/>
              <w:rPr>
                <w:b/>
                <w:sz w:val="24"/>
              </w:rPr>
            </w:pPr>
            <w:r w:rsidRPr="00E86180">
              <w:rPr>
                <w:b/>
                <w:sz w:val="24"/>
                <w:lang w:val="en-GB"/>
              </w:rPr>
              <w:t xml:space="preserve">Programme inspection dates:  </w:t>
            </w:r>
          </w:p>
          <w:p w14:paraId="13CBB9E2" w14:textId="77777777" w:rsidR="00276E9D" w:rsidRPr="00E86180" w:rsidRDefault="00276E9D" w:rsidP="003A01FE">
            <w:pPr>
              <w:pStyle w:val="BodyText"/>
              <w:rPr>
                <w:b/>
                <w:sz w:val="24"/>
              </w:rPr>
            </w:pPr>
          </w:p>
        </w:tc>
        <w:tc>
          <w:tcPr>
            <w:tcW w:w="5826" w:type="dxa"/>
          </w:tcPr>
          <w:p w14:paraId="09A6D09F" w14:textId="77777777" w:rsidR="00276E9D" w:rsidRPr="00E86180" w:rsidRDefault="00276E9D" w:rsidP="003A01FE">
            <w:pPr>
              <w:pStyle w:val="BodyText"/>
              <w:rPr>
                <w:b/>
                <w:sz w:val="24"/>
              </w:rPr>
            </w:pPr>
            <w:r w:rsidRPr="00E86180">
              <w:rPr>
                <w:b/>
                <w:sz w:val="24"/>
                <w:lang w:val="en-GB"/>
              </w:rPr>
              <w:t>26-27 April 2017</w:t>
            </w:r>
          </w:p>
        </w:tc>
      </w:tr>
      <w:tr w:rsidR="00276E9D" w:rsidRPr="00FB7672" w14:paraId="26354166" w14:textId="77777777" w:rsidTr="00276E9D">
        <w:tc>
          <w:tcPr>
            <w:tcW w:w="3652" w:type="dxa"/>
          </w:tcPr>
          <w:p w14:paraId="4FA9286D" w14:textId="77777777" w:rsidR="00276E9D" w:rsidRPr="00E86180" w:rsidRDefault="00276E9D" w:rsidP="003A01FE">
            <w:pPr>
              <w:pStyle w:val="BodyText"/>
              <w:rPr>
                <w:b/>
                <w:sz w:val="24"/>
              </w:rPr>
            </w:pPr>
            <w:r w:rsidRPr="00E86180">
              <w:rPr>
                <w:b/>
                <w:sz w:val="24"/>
                <w:lang w:val="en-GB"/>
              </w:rPr>
              <w:t>Examination inspection dates:</w:t>
            </w:r>
          </w:p>
          <w:p w14:paraId="2780B7AA" w14:textId="77777777" w:rsidR="00276E9D" w:rsidRPr="00E86180" w:rsidRDefault="00276E9D" w:rsidP="003A01FE">
            <w:pPr>
              <w:pStyle w:val="BodyText"/>
              <w:rPr>
                <w:b/>
                <w:sz w:val="24"/>
              </w:rPr>
            </w:pPr>
          </w:p>
        </w:tc>
        <w:tc>
          <w:tcPr>
            <w:tcW w:w="5826" w:type="dxa"/>
          </w:tcPr>
          <w:p w14:paraId="1012B4FA" w14:textId="77777777" w:rsidR="00276E9D" w:rsidRPr="00E86180" w:rsidRDefault="00276E9D" w:rsidP="003A01FE">
            <w:pPr>
              <w:pStyle w:val="BodyText"/>
              <w:rPr>
                <w:b/>
                <w:sz w:val="24"/>
              </w:rPr>
            </w:pPr>
            <w:r w:rsidRPr="00E86180">
              <w:rPr>
                <w:b/>
                <w:sz w:val="24"/>
                <w:lang w:val="en-GB"/>
              </w:rPr>
              <w:t>20-21 June 2017 – Hygiene and Therapy Exam</w:t>
            </w:r>
          </w:p>
          <w:p w14:paraId="38B5817C" w14:textId="77777777" w:rsidR="00276E9D" w:rsidRPr="00E86180" w:rsidRDefault="00276E9D" w:rsidP="003A01FE">
            <w:pPr>
              <w:pStyle w:val="BodyText"/>
              <w:rPr>
                <w:b/>
                <w:sz w:val="24"/>
              </w:rPr>
            </w:pPr>
            <w:r w:rsidRPr="00E86180">
              <w:rPr>
                <w:b/>
                <w:sz w:val="24"/>
                <w:lang w:val="en-GB"/>
              </w:rPr>
              <w:t>12-13 December 2017 – Therapy Exam</w:t>
            </w:r>
          </w:p>
        </w:tc>
      </w:tr>
      <w:tr w:rsidR="00276E9D" w:rsidRPr="00FB7672" w14:paraId="3645CBCA" w14:textId="77777777" w:rsidTr="00276E9D">
        <w:tc>
          <w:tcPr>
            <w:tcW w:w="3652" w:type="dxa"/>
          </w:tcPr>
          <w:p w14:paraId="641AA73E" w14:textId="77777777" w:rsidR="00276E9D" w:rsidRPr="00E86180" w:rsidRDefault="00276E9D" w:rsidP="003A01FE">
            <w:pPr>
              <w:pStyle w:val="BodyText"/>
              <w:rPr>
                <w:b/>
                <w:sz w:val="24"/>
                <w:lang w:val="en-GB"/>
              </w:rPr>
            </w:pPr>
            <w:r w:rsidRPr="00FA759B">
              <w:rPr>
                <w:b/>
                <w:sz w:val="24"/>
                <w:lang w:val="en-GB"/>
              </w:rPr>
              <w:t>Inspection panel</w:t>
            </w:r>
            <w:r w:rsidRPr="00E86180">
              <w:rPr>
                <w:b/>
                <w:sz w:val="24"/>
                <w:lang w:val="en-GB"/>
              </w:rPr>
              <w:t>:</w:t>
            </w:r>
          </w:p>
          <w:p w14:paraId="6D8ED069" w14:textId="77777777" w:rsidR="00276E9D" w:rsidRPr="00E86180" w:rsidRDefault="00276E9D" w:rsidP="003A01FE">
            <w:pPr>
              <w:pStyle w:val="BodyText"/>
              <w:rPr>
                <w:b/>
                <w:sz w:val="24"/>
              </w:rPr>
            </w:pPr>
          </w:p>
        </w:tc>
        <w:tc>
          <w:tcPr>
            <w:tcW w:w="5826" w:type="dxa"/>
          </w:tcPr>
          <w:p w14:paraId="1ADE32A6" w14:textId="77777777" w:rsidR="00276E9D" w:rsidRPr="00F253E5" w:rsidRDefault="00276E9D" w:rsidP="003A01FE">
            <w:pPr>
              <w:pStyle w:val="BodyText"/>
              <w:rPr>
                <w:b/>
                <w:sz w:val="24"/>
              </w:rPr>
            </w:pPr>
            <w:r w:rsidRPr="00E86180">
              <w:rPr>
                <w:b/>
                <w:sz w:val="24"/>
                <w:lang w:val="en-GB"/>
              </w:rPr>
              <w:t>Katie Carter (Chair and Lay Member)</w:t>
            </w:r>
          </w:p>
          <w:p w14:paraId="5949D05D" w14:textId="77777777" w:rsidR="00276E9D" w:rsidRPr="00F253E5" w:rsidRDefault="00276E9D" w:rsidP="003A01FE">
            <w:pPr>
              <w:pStyle w:val="BodyText"/>
              <w:rPr>
                <w:b/>
                <w:sz w:val="24"/>
              </w:rPr>
            </w:pPr>
            <w:r w:rsidRPr="00E86180">
              <w:rPr>
                <w:b/>
                <w:sz w:val="24"/>
                <w:lang w:val="en-GB"/>
              </w:rPr>
              <w:t xml:space="preserve"> Fiona Sandom (DCP Member)</w:t>
            </w:r>
          </w:p>
          <w:p w14:paraId="7FCB5340" w14:textId="1471A1B0" w:rsidR="00276E9D" w:rsidRPr="00F253E5" w:rsidRDefault="00276E9D" w:rsidP="003A01FE">
            <w:pPr>
              <w:pStyle w:val="BodyText"/>
              <w:rPr>
                <w:b/>
                <w:sz w:val="24"/>
              </w:rPr>
            </w:pPr>
            <w:r w:rsidRPr="00E86180">
              <w:rPr>
                <w:b/>
                <w:sz w:val="24"/>
                <w:lang w:val="en-GB"/>
              </w:rPr>
              <w:t xml:space="preserve"> Ann Shearer (Dentist Member)</w:t>
            </w:r>
          </w:p>
        </w:tc>
      </w:tr>
      <w:tr w:rsidR="00276E9D" w:rsidRPr="00FB7672" w14:paraId="50BF29DD" w14:textId="77777777" w:rsidTr="00276E9D">
        <w:tc>
          <w:tcPr>
            <w:tcW w:w="3652" w:type="dxa"/>
          </w:tcPr>
          <w:p w14:paraId="2EA7E2DE" w14:textId="77777777" w:rsidR="00276E9D" w:rsidRPr="00E86180" w:rsidRDefault="00276E9D" w:rsidP="003A01FE">
            <w:pPr>
              <w:pStyle w:val="BodyText"/>
              <w:rPr>
                <w:b/>
                <w:sz w:val="24"/>
              </w:rPr>
            </w:pPr>
            <w:r w:rsidRPr="00E86180">
              <w:rPr>
                <w:b/>
                <w:sz w:val="24"/>
                <w:lang w:val="en-GB"/>
              </w:rPr>
              <w:t>GDC Staff:</w:t>
            </w:r>
          </w:p>
          <w:p w14:paraId="79B73A5C" w14:textId="77777777" w:rsidR="00276E9D" w:rsidRPr="00E86180" w:rsidRDefault="00276E9D" w:rsidP="003A01FE">
            <w:pPr>
              <w:pStyle w:val="BodyText"/>
              <w:rPr>
                <w:b/>
                <w:sz w:val="24"/>
              </w:rPr>
            </w:pPr>
          </w:p>
        </w:tc>
        <w:tc>
          <w:tcPr>
            <w:tcW w:w="5826" w:type="dxa"/>
          </w:tcPr>
          <w:p w14:paraId="0546C1DA" w14:textId="77777777" w:rsidR="00276E9D" w:rsidRPr="00F253E5" w:rsidRDefault="00276E9D" w:rsidP="003A01FE">
            <w:pPr>
              <w:pStyle w:val="BodyText"/>
              <w:rPr>
                <w:b/>
                <w:sz w:val="24"/>
              </w:rPr>
            </w:pPr>
            <w:r w:rsidRPr="00E86180">
              <w:rPr>
                <w:b/>
                <w:sz w:val="24"/>
                <w:lang w:val="en-GB"/>
              </w:rPr>
              <w:t>Rachael Mendel</w:t>
            </w:r>
          </w:p>
          <w:p w14:paraId="0687875D" w14:textId="77777777" w:rsidR="00276E9D" w:rsidRPr="00F253E5" w:rsidRDefault="00276E9D" w:rsidP="003A01FE">
            <w:pPr>
              <w:pStyle w:val="BodyText"/>
              <w:rPr>
                <w:b/>
                <w:sz w:val="24"/>
              </w:rPr>
            </w:pPr>
            <w:r w:rsidRPr="00E86180">
              <w:rPr>
                <w:b/>
                <w:sz w:val="24"/>
                <w:lang w:val="en-GB"/>
              </w:rPr>
              <w:t xml:space="preserve"> Krutika Patel </w:t>
            </w:r>
          </w:p>
          <w:p w14:paraId="1860B2FC" w14:textId="77777777" w:rsidR="00276E9D" w:rsidRPr="00F253E5" w:rsidRDefault="00276E9D" w:rsidP="003A01FE">
            <w:pPr>
              <w:pStyle w:val="BodyText"/>
              <w:rPr>
                <w:b/>
                <w:sz w:val="24"/>
              </w:rPr>
            </w:pPr>
            <w:r w:rsidRPr="00E86180">
              <w:rPr>
                <w:b/>
                <w:sz w:val="24"/>
                <w:lang w:val="en-GB"/>
              </w:rPr>
              <w:t>James Marshall (Examinations Only)</w:t>
            </w:r>
          </w:p>
        </w:tc>
      </w:tr>
      <w:tr w:rsidR="00276E9D" w:rsidRPr="00FB7672" w14:paraId="40D488A5" w14:textId="77777777" w:rsidTr="00276E9D">
        <w:tc>
          <w:tcPr>
            <w:tcW w:w="3652" w:type="dxa"/>
          </w:tcPr>
          <w:p w14:paraId="50B5E597" w14:textId="77777777" w:rsidR="00276E9D" w:rsidRPr="00E86180" w:rsidRDefault="00276E9D" w:rsidP="003A01FE">
            <w:pPr>
              <w:pStyle w:val="BodyText"/>
              <w:rPr>
                <w:b/>
                <w:sz w:val="24"/>
              </w:rPr>
            </w:pPr>
            <w:r w:rsidRPr="00E86180">
              <w:rPr>
                <w:b/>
                <w:sz w:val="24"/>
                <w:lang w:val="en-GB"/>
              </w:rPr>
              <w:t>Outcome:</w:t>
            </w:r>
          </w:p>
        </w:tc>
        <w:tc>
          <w:tcPr>
            <w:tcW w:w="5826" w:type="dxa"/>
          </w:tcPr>
          <w:p w14:paraId="6D35B7AE" w14:textId="3A1E52A8" w:rsidR="00276E9D" w:rsidRPr="00E86180" w:rsidRDefault="00276E9D" w:rsidP="003A01FE">
            <w:pPr>
              <w:pStyle w:val="BodyText"/>
              <w:rPr>
                <w:b/>
                <w:sz w:val="24"/>
              </w:rPr>
            </w:pPr>
            <w:r w:rsidRPr="00E86180">
              <w:rPr>
                <w:b/>
                <w:sz w:val="24"/>
                <w:lang w:val="en-GB"/>
              </w:rPr>
              <w:t>Recommended that the diploma</w:t>
            </w:r>
            <w:r>
              <w:rPr>
                <w:b/>
                <w:sz w:val="24"/>
                <w:lang w:val="en-GB"/>
              </w:rPr>
              <w:t xml:space="preserve"> in Dental Hygiene and Diploma in Dental Therapy</w:t>
            </w:r>
            <w:r w:rsidRPr="00E86180">
              <w:rPr>
                <w:b/>
                <w:sz w:val="24"/>
                <w:lang w:val="en-GB"/>
              </w:rPr>
              <w:t xml:space="preserve"> continue to be </w:t>
            </w:r>
            <w:r w:rsidRPr="00DD6343">
              <w:rPr>
                <w:b/>
                <w:sz w:val="24"/>
                <w:szCs w:val="24"/>
                <w:lang w:val="en-GB"/>
              </w:rPr>
              <w:t xml:space="preserve">approved </w:t>
            </w:r>
            <w:r w:rsidR="00DD6343" w:rsidRPr="00DD6343">
              <w:rPr>
                <w:b/>
                <w:sz w:val="24"/>
                <w:szCs w:val="24"/>
              </w:rPr>
              <w:t>approved for registration of dental therapists and dental hygienists to the GDC Register.</w:t>
            </w:r>
          </w:p>
        </w:tc>
      </w:tr>
    </w:tbl>
    <w:p w14:paraId="21B3B258" w14:textId="77777777" w:rsidR="004A584F" w:rsidRPr="00FB7672" w:rsidRDefault="004A584F" w:rsidP="00DB6E16">
      <w:pPr>
        <w:pStyle w:val="Heading2"/>
        <w:rPr>
          <w:b/>
          <w:color w:val="365F91" w:themeColor="accent1" w:themeShade="BF"/>
          <w:szCs w:val="28"/>
          <w:lang w:val="en-GB"/>
        </w:rPr>
      </w:pPr>
    </w:p>
    <w:p w14:paraId="05CDAFC4" w14:textId="77777777" w:rsidR="004A584F" w:rsidRPr="00FB7672" w:rsidRDefault="004A584F">
      <w:pPr>
        <w:rPr>
          <w:rFonts w:ascii="Arial" w:eastAsia="Times New Roman" w:hAnsi="Arial" w:cs="Times New Roman"/>
          <w:b/>
          <w:color w:val="365F91" w:themeColor="accent1" w:themeShade="BF"/>
          <w:sz w:val="28"/>
          <w:szCs w:val="28"/>
          <w:lang w:eastAsia="en-GB"/>
        </w:rPr>
      </w:pPr>
      <w:r w:rsidRPr="00FB7672">
        <w:rPr>
          <w:b/>
          <w:color w:val="365F91" w:themeColor="accent1" w:themeShade="BF"/>
          <w:szCs w:val="28"/>
        </w:rPr>
        <w:br w:type="page"/>
      </w:r>
    </w:p>
    <w:p w14:paraId="3EDCA4DB" w14:textId="77777777" w:rsidR="00355B16" w:rsidRPr="00FB7672" w:rsidRDefault="00355B16" w:rsidP="00355B16">
      <w:pPr>
        <w:spacing w:after="0"/>
        <w:rPr>
          <w:rFonts w:ascii="Arial" w:hAnsi="Arial" w:cs="Arial"/>
          <w:b/>
          <w:color w:val="244061"/>
          <w:sz w:val="28"/>
          <w:szCs w:val="28"/>
          <w:lang w:eastAsia="en-GB"/>
        </w:rPr>
      </w:pPr>
    </w:p>
    <w:p w14:paraId="31AD374E" w14:textId="77777777" w:rsidR="00355B16" w:rsidRPr="00FB7672" w:rsidRDefault="00355B16" w:rsidP="00355B16">
      <w:pPr>
        <w:jc w:val="center"/>
        <w:rPr>
          <w:rFonts w:cs="Calibri"/>
          <w:b/>
          <w:color w:val="365F91"/>
          <w:sz w:val="28"/>
          <w:szCs w:val="28"/>
        </w:rPr>
      </w:pPr>
      <w:r w:rsidRPr="00FB7672">
        <w:rPr>
          <w:rFonts w:cs="Calibri"/>
          <w:b/>
          <w:color w:val="365F91"/>
          <w:sz w:val="28"/>
          <w:szCs w:val="28"/>
        </w:rPr>
        <w:t>Full details of the inspection process can be found in the annex</w:t>
      </w:r>
    </w:p>
    <w:p w14:paraId="5D2F8BB1" w14:textId="77777777" w:rsidR="00355B16" w:rsidRPr="00FB7672" w:rsidRDefault="00355B16" w:rsidP="00355B16">
      <w:pPr>
        <w:spacing w:after="0"/>
        <w:rPr>
          <w:rFonts w:ascii="Arial" w:hAnsi="Arial" w:cs="Arial"/>
          <w:b/>
          <w:color w:val="244061"/>
          <w:sz w:val="28"/>
          <w:szCs w:val="28"/>
          <w:lang w:eastAsia="en-GB"/>
        </w:rPr>
      </w:pPr>
    </w:p>
    <w:p w14:paraId="040EF5C6" w14:textId="77777777" w:rsidR="00355B16" w:rsidRPr="00FB7672" w:rsidRDefault="00355B16" w:rsidP="00355B16">
      <w:pPr>
        <w:spacing w:after="0"/>
        <w:rPr>
          <w:rFonts w:ascii="Arial" w:hAnsi="Arial" w:cs="Arial"/>
          <w:b/>
          <w:color w:val="244061"/>
          <w:sz w:val="28"/>
          <w:szCs w:val="28"/>
          <w:lang w:eastAsia="en-GB"/>
        </w:rPr>
      </w:pPr>
      <w:r w:rsidRPr="00FB7672">
        <w:rPr>
          <w:rFonts w:ascii="Arial" w:hAnsi="Arial" w:cs="Arial"/>
          <w:b/>
          <w:color w:val="244061"/>
          <w:sz w:val="28"/>
          <w:szCs w:val="28"/>
          <w:lang w:eastAsia="en-GB"/>
        </w:rPr>
        <w:t>Inspection summary</w:t>
      </w:r>
    </w:p>
    <w:p w14:paraId="4CF752B1" w14:textId="77777777" w:rsidR="00355B16" w:rsidRPr="00FB7672" w:rsidRDefault="00355B16" w:rsidP="00355B16">
      <w:pPr>
        <w:spacing w:after="0"/>
        <w:rPr>
          <w:rFonts w:ascii="Arial" w:hAnsi="Arial" w:cs="Arial"/>
          <w:b/>
          <w:color w:val="244061"/>
          <w:sz w:val="28"/>
          <w:szCs w:val="28"/>
          <w:lang w:eastAsia="en-GB"/>
        </w:rPr>
      </w:pPr>
    </w:p>
    <w:p w14:paraId="51910773" w14:textId="47342644" w:rsidR="00F12E7A" w:rsidRPr="00FB7672" w:rsidRDefault="00F12E7A" w:rsidP="00355B16">
      <w:pPr>
        <w:spacing w:after="240" w:line="240" w:lineRule="auto"/>
        <w:rPr>
          <w:rFonts w:ascii="Arial" w:hAnsi="Arial" w:cs="Arial"/>
        </w:rPr>
      </w:pPr>
      <w:r w:rsidRPr="00FB7672">
        <w:rPr>
          <w:rFonts w:ascii="Arial" w:hAnsi="Arial" w:cs="Arial"/>
        </w:rPr>
        <w:t xml:space="preserve">The Diploma in Dental Hygiene and the Diploma in Dental Therapy are funded </w:t>
      </w:r>
      <w:r w:rsidR="00FB063E">
        <w:rPr>
          <w:rFonts w:ascii="Arial" w:hAnsi="Arial" w:cs="Arial"/>
        </w:rPr>
        <w:t xml:space="preserve">by </w:t>
      </w:r>
      <w:r w:rsidR="00FB063E">
        <w:rPr>
          <w:rFonts w:ascii="Arial" w:eastAsia="Calibri" w:hAnsi="Arial" w:cs="Arial"/>
          <w:color w:val="000000" w:themeColor="text1"/>
        </w:rPr>
        <w:t>Health Education Thames Valley and Health Education North West London</w:t>
      </w:r>
      <w:r w:rsidRPr="00FB7672">
        <w:rPr>
          <w:rFonts w:ascii="Arial" w:hAnsi="Arial" w:cs="Arial"/>
        </w:rPr>
        <w:t xml:space="preserve"> </w:t>
      </w:r>
      <w:r w:rsidR="00FB063E">
        <w:rPr>
          <w:rFonts w:ascii="Arial" w:hAnsi="Arial" w:cs="Arial"/>
        </w:rPr>
        <w:t xml:space="preserve">at </w:t>
      </w:r>
      <w:r w:rsidR="00FB7672" w:rsidRPr="00FB7672">
        <w:rPr>
          <w:rFonts w:ascii="Arial" w:hAnsi="Arial" w:cs="Arial"/>
        </w:rPr>
        <w:t>Eastman Dental Hospital</w:t>
      </w:r>
      <w:r w:rsidR="00FB063E">
        <w:rPr>
          <w:rFonts w:ascii="Arial" w:hAnsi="Arial" w:cs="Arial"/>
        </w:rPr>
        <w:t xml:space="preserve"> (hereafter referred to as the school)</w:t>
      </w:r>
      <w:r w:rsidRPr="00FB7672">
        <w:rPr>
          <w:rFonts w:ascii="Arial" w:hAnsi="Arial" w:cs="Arial"/>
        </w:rPr>
        <w:t xml:space="preserve"> with final examinations being provided by the</w:t>
      </w:r>
      <w:r w:rsidR="00FB7672" w:rsidRPr="00FB7672">
        <w:rPr>
          <w:rFonts w:ascii="Arial" w:hAnsi="Arial" w:cs="Arial"/>
        </w:rPr>
        <w:t xml:space="preserve"> Faculty of General Dental Practitioners</w:t>
      </w:r>
      <w:r w:rsidRPr="00FB7672">
        <w:rPr>
          <w:rFonts w:ascii="Arial" w:hAnsi="Arial" w:cs="Arial"/>
        </w:rPr>
        <w:t xml:space="preserve"> Royal College of Surgeons of England (hereafter referred to as </w:t>
      </w:r>
      <w:r w:rsidR="00320B7E">
        <w:rPr>
          <w:rFonts w:ascii="Arial" w:hAnsi="Arial" w:cs="Arial"/>
        </w:rPr>
        <w:t xml:space="preserve">‘FGDP’ and </w:t>
      </w:r>
      <w:r w:rsidRPr="00FB7672">
        <w:rPr>
          <w:rFonts w:ascii="Arial" w:hAnsi="Arial" w:cs="Arial"/>
        </w:rPr>
        <w:t>‘</w:t>
      </w:r>
      <w:proofErr w:type="spellStart"/>
      <w:r w:rsidRPr="00FB7672">
        <w:rPr>
          <w:rFonts w:ascii="Arial" w:hAnsi="Arial" w:cs="Arial"/>
        </w:rPr>
        <w:t>RCSEng</w:t>
      </w:r>
      <w:proofErr w:type="spellEnd"/>
      <w:r w:rsidRPr="00FB7672">
        <w:rPr>
          <w:rFonts w:ascii="Arial" w:hAnsi="Arial" w:cs="Arial"/>
        </w:rPr>
        <w:t xml:space="preserve">’). </w:t>
      </w:r>
      <w:r w:rsidR="00664C95" w:rsidRPr="00FB7672">
        <w:rPr>
          <w:rFonts w:ascii="Arial" w:hAnsi="Arial" w:cs="Arial"/>
        </w:rPr>
        <w:t xml:space="preserve">The qualifications are awarded by </w:t>
      </w:r>
      <w:proofErr w:type="spellStart"/>
      <w:r w:rsidR="00664C95" w:rsidRPr="00FB7672">
        <w:rPr>
          <w:rFonts w:ascii="Arial" w:hAnsi="Arial" w:cs="Arial"/>
        </w:rPr>
        <w:t>RCSEng</w:t>
      </w:r>
      <w:proofErr w:type="spellEnd"/>
      <w:r w:rsidR="00664C95" w:rsidRPr="00FB7672">
        <w:rPr>
          <w:rFonts w:ascii="Arial" w:hAnsi="Arial" w:cs="Arial"/>
        </w:rPr>
        <w:t xml:space="preserve"> following successful completion of its examinations at the end of full-time study. </w:t>
      </w:r>
    </w:p>
    <w:p w14:paraId="3712C925" w14:textId="75A7DDC5" w:rsidR="0095584C" w:rsidRDefault="00664C95" w:rsidP="0095584C">
      <w:pPr>
        <w:spacing w:after="0" w:line="240" w:lineRule="auto"/>
        <w:rPr>
          <w:rFonts w:ascii="Arial" w:hAnsi="Arial" w:cs="Arial"/>
        </w:rPr>
      </w:pPr>
      <w:r w:rsidRPr="00FB7672">
        <w:rPr>
          <w:rFonts w:ascii="Arial" w:hAnsi="Arial" w:cs="Arial"/>
        </w:rPr>
        <w:t xml:space="preserve">The content and delivery of the programme is well-organised and clearly-structured by a dedicated course team. The course team work closely with one another and </w:t>
      </w:r>
      <w:r w:rsidR="0095584C">
        <w:rPr>
          <w:rFonts w:ascii="Arial" w:hAnsi="Arial" w:cs="Arial"/>
        </w:rPr>
        <w:t xml:space="preserve">share </w:t>
      </w:r>
      <w:r w:rsidRPr="00FB7672">
        <w:rPr>
          <w:rFonts w:ascii="Arial" w:hAnsi="Arial" w:cs="Arial"/>
        </w:rPr>
        <w:t xml:space="preserve">information, including that relating to student and clinical incidents, quickly and easily, in both formal and informal settings. </w:t>
      </w:r>
      <w:r w:rsidR="0095584C">
        <w:rPr>
          <w:rFonts w:ascii="Arial" w:hAnsi="Arial" w:cs="Arial"/>
        </w:rPr>
        <w:t xml:space="preserve">However, the panel noted a lack of planned development within the programme and felt that it was functioning in a reactive manner without a clear vision or managerial oversight from the senior team. There was also a lack of administrative support for the programme team which has impacted on the </w:t>
      </w:r>
      <w:r w:rsidR="001323BC">
        <w:rPr>
          <w:rFonts w:ascii="Arial" w:hAnsi="Arial" w:cs="Arial"/>
        </w:rPr>
        <w:t xml:space="preserve">ability of the </w:t>
      </w:r>
      <w:r w:rsidR="0095584C">
        <w:rPr>
          <w:rFonts w:ascii="Arial" w:hAnsi="Arial" w:cs="Arial"/>
        </w:rPr>
        <w:t>programme</w:t>
      </w:r>
      <w:r w:rsidR="001323BC">
        <w:rPr>
          <w:rFonts w:ascii="Arial" w:hAnsi="Arial" w:cs="Arial"/>
        </w:rPr>
        <w:t>’</w:t>
      </w:r>
      <w:r w:rsidR="0095584C">
        <w:rPr>
          <w:rFonts w:ascii="Arial" w:hAnsi="Arial" w:cs="Arial"/>
        </w:rPr>
        <w:t xml:space="preserve">s staff to run the programme efficiently. </w:t>
      </w:r>
    </w:p>
    <w:p w14:paraId="60C7FD23" w14:textId="77777777" w:rsidR="0095584C" w:rsidRPr="00FB7672" w:rsidRDefault="0095584C" w:rsidP="0095584C">
      <w:pPr>
        <w:spacing w:after="0" w:line="240" w:lineRule="auto"/>
        <w:rPr>
          <w:rFonts w:ascii="Arial" w:hAnsi="Arial" w:cs="Arial"/>
        </w:rPr>
      </w:pPr>
    </w:p>
    <w:p w14:paraId="78F424A3" w14:textId="72DAD243" w:rsidR="00664C95" w:rsidRDefault="008C420C" w:rsidP="0095584C">
      <w:pPr>
        <w:spacing w:after="0" w:line="240" w:lineRule="auto"/>
        <w:rPr>
          <w:rFonts w:ascii="Arial" w:hAnsi="Arial" w:cs="Arial"/>
        </w:rPr>
      </w:pPr>
      <w:r>
        <w:rPr>
          <w:rFonts w:ascii="Arial" w:hAnsi="Arial" w:cs="Arial"/>
        </w:rPr>
        <w:t xml:space="preserve">It was clear that the programme was facing </w:t>
      </w:r>
      <w:r w:rsidR="00320B7E">
        <w:rPr>
          <w:rFonts w:ascii="Arial" w:hAnsi="Arial" w:cs="Arial"/>
        </w:rPr>
        <w:t>numerous challenges</w:t>
      </w:r>
      <w:r w:rsidR="001323BC">
        <w:rPr>
          <w:rFonts w:ascii="Arial" w:hAnsi="Arial" w:cs="Arial"/>
        </w:rPr>
        <w:t>.</w:t>
      </w:r>
      <w:r>
        <w:rPr>
          <w:rFonts w:ascii="Arial" w:hAnsi="Arial" w:cs="Arial"/>
        </w:rPr>
        <w:t xml:space="preserve"> </w:t>
      </w:r>
      <w:r w:rsidR="001323BC">
        <w:rPr>
          <w:rFonts w:ascii="Arial" w:hAnsi="Arial" w:cs="Arial"/>
        </w:rPr>
        <w:t xml:space="preserve"> T</w:t>
      </w:r>
      <w:r w:rsidR="006B141A">
        <w:rPr>
          <w:rFonts w:ascii="Arial" w:hAnsi="Arial" w:cs="Arial"/>
        </w:rPr>
        <w:t>he physical move to new facilities</w:t>
      </w:r>
      <w:r>
        <w:rPr>
          <w:rFonts w:ascii="Arial" w:hAnsi="Arial" w:cs="Arial"/>
        </w:rPr>
        <w:t>, known as Phase 5</w:t>
      </w:r>
      <w:r w:rsidR="001323BC">
        <w:rPr>
          <w:rFonts w:ascii="Arial" w:hAnsi="Arial" w:cs="Arial"/>
        </w:rPr>
        <w:t>,</w:t>
      </w:r>
      <w:r>
        <w:rPr>
          <w:rFonts w:ascii="Arial" w:hAnsi="Arial" w:cs="Arial"/>
        </w:rPr>
        <w:t xml:space="preserve"> </w:t>
      </w:r>
      <w:r w:rsidR="006B141A">
        <w:rPr>
          <w:rFonts w:ascii="Arial" w:hAnsi="Arial" w:cs="Arial"/>
        </w:rPr>
        <w:t xml:space="preserve">has </w:t>
      </w:r>
      <w:r w:rsidR="0095584C" w:rsidRPr="00FB7672">
        <w:rPr>
          <w:rFonts w:ascii="Arial" w:hAnsi="Arial" w:cs="Arial"/>
        </w:rPr>
        <w:t xml:space="preserve">identified </w:t>
      </w:r>
      <w:r w:rsidR="0095584C">
        <w:rPr>
          <w:rFonts w:ascii="Arial" w:hAnsi="Arial" w:cs="Arial"/>
        </w:rPr>
        <w:t>possible challenges</w:t>
      </w:r>
      <w:r w:rsidR="0095584C" w:rsidRPr="00FB7672">
        <w:rPr>
          <w:rFonts w:ascii="Arial" w:hAnsi="Arial" w:cs="Arial"/>
        </w:rPr>
        <w:t xml:space="preserve"> such as the separation of the clinical and education environments</w:t>
      </w:r>
      <w:r w:rsidR="0095584C">
        <w:rPr>
          <w:rFonts w:ascii="Arial" w:hAnsi="Arial" w:cs="Arial"/>
        </w:rPr>
        <w:t xml:space="preserve"> as well as causing general uncertainty amongst the programme team</w:t>
      </w:r>
      <w:r w:rsidR="00664C95" w:rsidRPr="00FB7672">
        <w:rPr>
          <w:rFonts w:ascii="Arial" w:hAnsi="Arial" w:cs="Arial"/>
        </w:rPr>
        <w:t xml:space="preserve">. </w:t>
      </w:r>
      <w:r w:rsidR="008B61C6">
        <w:rPr>
          <w:rFonts w:ascii="Arial" w:hAnsi="Arial" w:cs="Arial"/>
        </w:rPr>
        <w:t>At the time of the inspection, a</w:t>
      </w:r>
      <w:r w:rsidR="00CD7586">
        <w:rPr>
          <w:rFonts w:ascii="Arial" w:hAnsi="Arial" w:cs="Arial"/>
        </w:rPr>
        <w:t xml:space="preserve">nother risk to both programmes is that </w:t>
      </w:r>
      <w:proofErr w:type="spellStart"/>
      <w:r w:rsidR="00CD7586">
        <w:rPr>
          <w:rFonts w:ascii="Arial" w:hAnsi="Arial" w:cs="Arial"/>
        </w:rPr>
        <w:t>RCSEng</w:t>
      </w:r>
      <w:proofErr w:type="spellEnd"/>
      <w:r w:rsidR="00CD7586">
        <w:rPr>
          <w:rFonts w:ascii="Arial" w:hAnsi="Arial" w:cs="Arial"/>
        </w:rPr>
        <w:t xml:space="preserve"> </w:t>
      </w:r>
      <w:r w:rsidR="001323BC">
        <w:rPr>
          <w:rFonts w:ascii="Arial" w:hAnsi="Arial" w:cs="Arial"/>
        </w:rPr>
        <w:t>has</w:t>
      </w:r>
      <w:r w:rsidR="00276E9D">
        <w:rPr>
          <w:rFonts w:ascii="Arial" w:hAnsi="Arial" w:cs="Arial"/>
        </w:rPr>
        <w:t xml:space="preserve"> </w:t>
      </w:r>
      <w:r w:rsidR="00CD7586">
        <w:rPr>
          <w:rFonts w:ascii="Arial" w:hAnsi="Arial" w:cs="Arial"/>
        </w:rPr>
        <w:t xml:space="preserve">confirmed that </w:t>
      </w:r>
      <w:r w:rsidR="001323BC">
        <w:rPr>
          <w:rFonts w:ascii="Arial" w:hAnsi="Arial" w:cs="Arial"/>
        </w:rPr>
        <w:t xml:space="preserve">it </w:t>
      </w:r>
      <w:r w:rsidR="00CD7586">
        <w:rPr>
          <w:rFonts w:ascii="Arial" w:hAnsi="Arial" w:cs="Arial"/>
        </w:rPr>
        <w:t xml:space="preserve">will stop awarding the hygiene and therapy qualification by 2020. The school </w:t>
      </w:r>
      <w:r w:rsidR="008B61C6">
        <w:rPr>
          <w:rFonts w:ascii="Arial" w:hAnsi="Arial" w:cs="Arial"/>
        </w:rPr>
        <w:t>were</w:t>
      </w:r>
      <w:r w:rsidR="00CD7586">
        <w:rPr>
          <w:rFonts w:ascii="Arial" w:hAnsi="Arial" w:cs="Arial"/>
        </w:rPr>
        <w:t xml:space="preserve"> in the process of finding an alternative</w:t>
      </w:r>
      <w:r w:rsidR="00664C95" w:rsidRPr="00FB7672">
        <w:rPr>
          <w:rFonts w:ascii="Arial" w:hAnsi="Arial" w:cs="Arial"/>
        </w:rPr>
        <w:t xml:space="preserve"> awarding body</w:t>
      </w:r>
      <w:r w:rsidR="00CD7586">
        <w:rPr>
          <w:rFonts w:ascii="Arial" w:hAnsi="Arial" w:cs="Arial"/>
        </w:rPr>
        <w:t xml:space="preserve"> that </w:t>
      </w:r>
      <w:r w:rsidR="008B61C6">
        <w:rPr>
          <w:rFonts w:ascii="Arial" w:hAnsi="Arial" w:cs="Arial"/>
        </w:rPr>
        <w:t>would</w:t>
      </w:r>
      <w:r w:rsidR="00CD7586">
        <w:rPr>
          <w:rFonts w:ascii="Arial" w:hAnsi="Arial" w:cs="Arial"/>
        </w:rPr>
        <w:t xml:space="preserve"> be in </w:t>
      </w:r>
      <w:r w:rsidR="00664C95" w:rsidRPr="00FB7672">
        <w:rPr>
          <w:rFonts w:ascii="Arial" w:hAnsi="Arial" w:cs="Arial"/>
        </w:rPr>
        <w:t xml:space="preserve">place by the time the </w:t>
      </w:r>
      <w:proofErr w:type="spellStart"/>
      <w:r w:rsidR="00664C95" w:rsidRPr="00FB7672">
        <w:rPr>
          <w:rFonts w:ascii="Arial" w:hAnsi="Arial" w:cs="Arial"/>
        </w:rPr>
        <w:t>RCSEng</w:t>
      </w:r>
      <w:proofErr w:type="spellEnd"/>
      <w:r w:rsidR="00664C95" w:rsidRPr="00FB7672">
        <w:rPr>
          <w:rFonts w:ascii="Arial" w:hAnsi="Arial" w:cs="Arial"/>
        </w:rPr>
        <w:t xml:space="preserve"> </w:t>
      </w:r>
      <w:r w:rsidR="001815D0">
        <w:rPr>
          <w:rFonts w:ascii="Arial" w:hAnsi="Arial" w:cs="Arial"/>
        </w:rPr>
        <w:t>withdr</w:t>
      </w:r>
      <w:r w:rsidR="008B61C6">
        <w:rPr>
          <w:rFonts w:ascii="Arial" w:hAnsi="Arial" w:cs="Arial"/>
        </w:rPr>
        <w:t>ew</w:t>
      </w:r>
      <w:r w:rsidR="00664C95" w:rsidRPr="00FB7672">
        <w:rPr>
          <w:rFonts w:ascii="Arial" w:hAnsi="Arial" w:cs="Arial"/>
        </w:rPr>
        <w:t>, but no plans ha</w:t>
      </w:r>
      <w:r w:rsidR="008B61C6">
        <w:rPr>
          <w:rFonts w:ascii="Arial" w:hAnsi="Arial" w:cs="Arial"/>
        </w:rPr>
        <w:t>d</w:t>
      </w:r>
      <w:r w:rsidR="00664C95" w:rsidRPr="00FB7672">
        <w:rPr>
          <w:rFonts w:ascii="Arial" w:hAnsi="Arial" w:cs="Arial"/>
        </w:rPr>
        <w:t xml:space="preserve"> been finalise.</w:t>
      </w:r>
      <w:r w:rsidR="008B61C6">
        <w:rPr>
          <w:rFonts w:ascii="Arial" w:hAnsi="Arial" w:cs="Arial"/>
        </w:rPr>
        <w:t xml:space="preserve"> Since the inspection, the FGDP confirmed that they will continue to run the exams indefinitely.</w:t>
      </w:r>
      <w:r w:rsidR="00664C95" w:rsidRPr="00FB7672">
        <w:rPr>
          <w:rFonts w:ascii="Arial" w:hAnsi="Arial" w:cs="Arial"/>
        </w:rPr>
        <w:t xml:space="preserve"> The third concern is how the programme will be funded in the future</w:t>
      </w:r>
      <w:r w:rsidR="001323BC">
        <w:rPr>
          <w:rFonts w:ascii="Arial" w:hAnsi="Arial" w:cs="Arial"/>
        </w:rPr>
        <w:t>.</w:t>
      </w:r>
      <w:r w:rsidR="00664C95" w:rsidRPr="00FB7672">
        <w:rPr>
          <w:rFonts w:ascii="Arial" w:hAnsi="Arial" w:cs="Arial"/>
        </w:rPr>
        <w:t xml:space="preserve"> </w:t>
      </w:r>
      <w:r w:rsidR="001323BC">
        <w:rPr>
          <w:rFonts w:ascii="Arial" w:hAnsi="Arial" w:cs="Arial"/>
        </w:rPr>
        <w:t>A</w:t>
      </w:r>
      <w:r w:rsidR="00664C95" w:rsidRPr="00FB7672">
        <w:rPr>
          <w:rFonts w:ascii="Arial" w:hAnsi="Arial" w:cs="Arial"/>
        </w:rPr>
        <w:t xml:space="preserve">t present the course is free to students but funding for both courses </w:t>
      </w:r>
      <w:r w:rsidR="0095584C">
        <w:rPr>
          <w:rFonts w:ascii="Arial" w:hAnsi="Arial" w:cs="Arial"/>
        </w:rPr>
        <w:t>may be removed for future cohorts</w:t>
      </w:r>
      <w:r w:rsidR="00664C95" w:rsidRPr="00FB7672">
        <w:rPr>
          <w:rFonts w:ascii="Arial" w:hAnsi="Arial" w:cs="Arial"/>
        </w:rPr>
        <w:t xml:space="preserve">. </w:t>
      </w:r>
    </w:p>
    <w:p w14:paraId="3E354057" w14:textId="77777777" w:rsidR="0095584C" w:rsidRDefault="0095584C" w:rsidP="0095584C">
      <w:pPr>
        <w:spacing w:after="0" w:line="240" w:lineRule="auto"/>
        <w:rPr>
          <w:rFonts w:ascii="Arial" w:hAnsi="Arial" w:cs="Arial"/>
        </w:rPr>
      </w:pPr>
    </w:p>
    <w:p w14:paraId="7DE84854" w14:textId="5DF2346F" w:rsidR="00CD7586" w:rsidRDefault="00CD7586" w:rsidP="00355B16">
      <w:pPr>
        <w:spacing w:after="240" w:line="240" w:lineRule="auto"/>
        <w:rPr>
          <w:rFonts w:ascii="Arial" w:hAnsi="Arial" w:cs="Arial"/>
        </w:rPr>
      </w:pPr>
      <w:r>
        <w:rPr>
          <w:rFonts w:ascii="Arial" w:hAnsi="Arial" w:cs="Arial"/>
        </w:rPr>
        <w:t xml:space="preserve">The panel saw a number of positive attributes of the programme and noted that all those </w:t>
      </w:r>
      <w:r w:rsidR="0095584C">
        <w:rPr>
          <w:rFonts w:ascii="Arial" w:hAnsi="Arial" w:cs="Arial"/>
        </w:rPr>
        <w:t xml:space="preserve">directly </w:t>
      </w:r>
      <w:r>
        <w:rPr>
          <w:rFonts w:ascii="Arial" w:hAnsi="Arial" w:cs="Arial"/>
        </w:rPr>
        <w:t xml:space="preserve">involved in the programmes are passionate about training the students. It was evident from speaking to the students that they are well supported by the staff throughout the programme. </w:t>
      </w:r>
    </w:p>
    <w:p w14:paraId="790BD03C" w14:textId="37A74CBE" w:rsidR="005F5EDC" w:rsidRDefault="005F5EDC">
      <w:pPr>
        <w:rPr>
          <w:rFonts w:ascii="Arial" w:hAnsi="Arial" w:cs="Arial"/>
        </w:rPr>
      </w:pPr>
      <w:r>
        <w:rPr>
          <w:rFonts w:ascii="Arial" w:hAnsi="Arial" w:cs="Arial"/>
        </w:rPr>
        <w:br w:type="page"/>
      </w:r>
    </w:p>
    <w:p w14:paraId="55408DC6" w14:textId="77777777" w:rsidR="00355B16" w:rsidRPr="00FB7672" w:rsidRDefault="00355B16" w:rsidP="00355B16">
      <w:pPr>
        <w:rPr>
          <w:rFonts w:ascii="Arial" w:hAnsi="Arial" w:cs="Arial"/>
          <w:b/>
          <w:color w:val="244061"/>
          <w:sz w:val="28"/>
          <w:szCs w:val="28"/>
        </w:rPr>
      </w:pPr>
      <w:r w:rsidRPr="00FB7672">
        <w:rPr>
          <w:rFonts w:ascii="Arial" w:hAnsi="Arial" w:cs="Arial"/>
          <w:b/>
          <w:color w:val="244061"/>
          <w:sz w:val="28"/>
          <w:szCs w:val="28"/>
        </w:rPr>
        <w:lastRenderedPageBreak/>
        <w:t>Background and overview of Qualification</w:t>
      </w:r>
    </w:p>
    <w:tbl>
      <w:tblPr>
        <w:tblStyle w:val="TableGrid"/>
        <w:tblW w:w="0" w:type="auto"/>
        <w:tblLook w:val="04A0" w:firstRow="1" w:lastRow="0" w:firstColumn="1" w:lastColumn="0" w:noHBand="0" w:noVBand="1"/>
      </w:tblPr>
      <w:tblGrid>
        <w:gridCol w:w="4508"/>
        <w:gridCol w:w="4508"/>
      </w:tblGrid>
      <w:tr w:rsidR="00355B16" w:rsidRPr="00FB7672" w14:paraId="6F7B10FD" w14:textId="77777777" w:rsidTr="00F43AF7">
        <w:tc>
          <w:tcPr>
            <w:tcW w:w="4508" w:type="dxa"/>
          </w:tcPr>
          <w:p w14:paraId="288BC810" w14:textId="77777777" w:rsidR="00355B16" w:rsidRPr="00FB7672" w:rsidRDefault="00355B16" w:rsidP="00F43AF7">
            <w:pPr>
              <w:rPr>
                <w:rFonts w:ascii="Arial" w:hAnsi="Arial" w:cs="Arial"/>
              </w:rPr>
            </w:pPr>
            <w:r w:rsidRPr="00FB7672">
              <w:rPr>
                <w:rFonts w:ascii="Arial" w:hAnsi="Arial" w:cs="Arial"/>
              </w:rPr>
              <w:t>Annual intake</w:t>
            </w:r>
          </w:p>
        </w:tc>
        <w:tc>
          <w:tcPr>
            <w:tcW w:w="4508" w:type="dxa"/>
          </w:tcPr>
          <w:p w14:paraId="3022AD71" w14:textId="5814E312" w:rsidR="0022416F" w:rsidRPr="00FB7672" w:rsidRDefault="0022416F" w:rsidP="00F43AF7">
            <w:pPr>
              <w:rPr>
                <w:rFonts w:ascii="Arial" w:hAnsi="Arial" w:cs="Arial"/>
              </w:rPr>
            </w:pPr>
            <w:r w:rsidRPr="00FB7672">
              <w:rPr>
                <w:rFonts w:ascii="Arial" w:hAnsi="Arial" w:cs="Arial"/>
              </w:rPr>
              <w:t>Hygiene – 1</w:t>
            </w:r>
            <w:r w:rsidR="008B61C6">
              <w:rPr>
                <w:rFonts w:ascii="Arial" w:hAnsi="Arial" w:cs="Arial"/>
              </w:rPr>
              <w:t>2</w:t>
            </w:r>
            <w:r w:rsidRPr="00FB7672">
              <w:rPr>
                <w:rFonts w:ascii="Arial" w:hAnsi="Arial" w:cs="Arial"/>
              </w:rPr>
              <w:t xml:space="preserve"> students</w:t>
            </w:r>
          </w:p>
          <w:p w14:paraId="1586CD34" w14:textId="7DA4A389" w:rsidR="00355B16" w:rsidRPr="00FB7672" w:rsidRDefault="0022416F" w:rsidP="00F43AF7">
            <w:pPr>
              <w:rPr>
                <w:rFonts w:ascii="Arial" w:hAnsi="Arial" w:cs="Arial"/>
              </w:rPr>
            </w:pPr>
            <w:r w:rsidRPr="00FB7672">
              <w:rPr>
                <w:rFonts w:ascii="Arial" w:hAnsi="Arial" w:cs="Arial"/>
              </w:rPr>
              <w:t xml:space="preserve">Therapy - 10 </w:t>
            </w:r>
            <w:r w:rsidR="00355B16" w:rsidRPr="00FB7672">
              <w:rPr>
                <w:rFonts w:ascii="Arial" w:hAnsi="Arial" w:cs="Arial"/>
              </w:rPr>
              <w:t>students</w:t>
            </w:r>
          </w:p>
        </w:tc>
      </w:tr>
      <w:tr w:rsidR="00355B16" w:rsidRPr="00FB7672" w14:paraId="4742A5C8" w14:textId="77777777" w:rsidTr="00F43AF7">
        <w:tc>
          <w:tcPr>
            <w:tcW w:w="4508" w:type="dxa"/>
          </w:tcPr>
          <w:p w14:paraId="5F47B697" w14:textId="77777777" w:rsidR="00355B16" w:rsidRPr="00FB7672" w:rsidRDefault="00355B16" w:rsidP="00F43AF7">
            <w:pPr>
              <w:rPr>
                <w:rFonts w:ascii="Arial" w:hAnsi="Arial" w:cs="Arial"/>
              </w:rPr>
            </w:pPr>
            <w:r w:rsidRPr="00FB7672">
              <w:rPr>
                <w:rFonts w:ascii="Arial" w:hAnsi="Arial" w:cs="Arial"/>
              </w:rPr>
              <w:t>Programme duration</w:t>
            </w:r>
          </w:p>
        </w:tc>
        <w:tc>
          <w:tcPr>
            <w:tcW w:w="4508" w:type="dxa"/>
          </w:tcPr>
          <w:p w14:paraId="4C7A88BA" w14:textId="77777777" w:rsidR="0022416F" w:rsidRPr="00FB7672" w:rsidRDefault="0022416F" w:rsidP="00F43AF7">
            <w:pPr>
              <w:rPr>
                <w:rFonts w:ascii="Arial" w:hAnsi="Arial" w:cs="Arial"/>
              </w:rPr>
            </w:pPr>
            <w:r w:rsidRPr="00FB7672">
              <w:rPr>
                <w:rFonts w:ascii="Arial" w:hAnsi="Arial" w:cs="Arial"/>
              </w:rPr>
              <w:t>Hygiene – 86 weeks over 2 years</w:t>
            </w:r>
          </w:p>
          <w:p w14:paraId="5D34A249" w14:textId="64B86FA2" w:rsidR="0022416F" w:rsidRPr="00FB7672" w:rsidRDefault="0022416F" w:rsidP="0022416F">
            <w:pPr>
              <w:rPr>
                <w:rFonts w:ascii="Arial" w:hAnsi="Arial" w:cs="Arial"/>
              </w:rPr>
            </w:pPr>
            <w:r w:rsidRPr="00FB7672">
              <w:rPr>
                <w:rFonts w:ascii="Arial" w:hAnsi="Arial" w:cs="Arial"/>
              </w:rPr>
              <w:t>Therapy - 106</w:t>
            </w:r>
            <w:r w:rsidR="00355B16" w:rsidRPr="00FB7672">
              <w:rPr>
                <w:rFonts w:ascii="Arial" w:hAnsi="Arial" w:cs="Arial"/>
              </w:rPr>
              <w:t xml:space="preserve"> weeks over </w:t>
            </w:r>
            <w:r w:rsidRPr="00FB7672">
              <w:rPr>
                <w:rFonts w:ascii="Arial" w:hAnsi="Arial" w:cs="Arial"/>
              </w:rPr>
              <w:t xml:space="preserve">2.5 </w:t>
            </w:r>
            <w:r w:rsidR="00355B16" w:rsidRPr="00FB7672">
              <w:rPr>
                <w:rFonts w:ascii="Arial" w:hAnsi="Arial" w:cs="Arial"/>
              </w:rPr>
              <w:t>years</w:t>
            </w:r>
          </w:p>
        </w:tc>
      </w:tr>
      <w:tr w:rsidR="00355B16" w:rsidRPr="00FB7672" w14:paraId="7EC93A54" w14:textId="77777777" w:rsidTr="00F43AF7">
        <w:tc>
          <w:tcPr>
            <w:tcW w:w="4508" w:type="dxa"/>
          </w:tcPr>
          <w:p w14:paraId="62DECCA2" w14:textId="77777777" w:rsidR="00355B16" w:rsidRPr="00FB7672" w:rsidRDefault="00355B16" w:rsidP="00F43AF7">
            <w:pPr>
              <w:rPr>
                <w:rFonts w:ascii="Arial" w:hAnsi="Arial" w:cs="Arial"/>
              </w:rPr>
            </w:pPr>
            <w:r w:rsidRPr="00FB7672">
              <w:rPr>
                <w:rFonts w:ascii="Arial" w:hAnsi="Arial" w:cs="Arial"/>
              </w:rPr>
              <w:t>Format of programme</w:t>
            </w:r>
          </w:p>
        </w:tc>
        <w:tc>
          <w:tcPr>
            <w:tcW w:w="4508" w:type="dxa"/>
          </w:tcPr>
          <w:p w14:paraId="3B15E4A4" w14:textId="77777777" w:rsidR="0022416F" w:rsidRPr="00FB7672" w:rsidRDefault="0022416F" w:rsidP="00F43AF7">
            <w:pPr>
              <w:rPr>
                <w:rFonts w:ascii="Arial" w:hAnsi="Arial" w:cs="Arial"/>
                <w:b/>
              </w:rPr>
            </w:pPr>
            <w:r w:rsidRPr="00FB7672">
              <w:rPr>
                <w:rFonts w:ascii="Arial" w:hAnsi="Arial" w:cs="Arial"/>
                <w:b/>
              </w:rPr>
              <w:t>Hygiene</w:t>
            </w:r>
            <w:r w:rsidR="00355B16" w:rsidRPr="00FB7672">
              <w:rPr>
                <w:rFonts w:ascii="Arial" w:hAnsi="Arial" w:cs="Arial"/>
                <w:b/>
              </w:rPr>
              <w:t>:</w:t>
            </w:r>
          </w:p>
          <w:p w14:paraId="7A4CAEAA" w14:textId="77777777" w:rsidR="0022416F" w:rsidRPr="00FB7672" w:rsidRDefault="0022416F" w:rsidP="0022416F">
            <w:pPr>
              <w:spacing w:before="120" w:after="120"/>
              <w:rPr>
                <w:rFonts w:ascii="Arial" w:hAnsi="Arial" w:cs="Arial"/>
                <w:b/>
              </w:rPr>
            </w:pPr>
            <w:r w:rsidRPr="00FB7672">
              <w:rPr>
                <w:rFonts w:ascii="Arial" w:hAnsi="Arial" w:cs="Arial"/>
                <w:b/>
              </w:rPr>
              <w:t>Year 1</w:t>
            </w:r>
          </w:p>
          <w:p w14:paraId="6AD5B0A2" w14:textId="77777777" w:rsidR="0022416F" w:rsidRPr="00FB7672" w:rsidRDefault="0022416F" w:rsidP="0022416F">
            <w:pPr>
              <w:spacing w:before="120" w:after="120"/>
              <w:rPr>
                <w:rFonts w:ascii="Arial" w:hAnsi="Arial" w:cs="Arial"/>
              </w:rPr>
            </w:pPr>
            <w:r w:rsidRPr="00FB7672">
              <w:rPr>
                <w:rFonts w:ascii="Arial" w:hAnsi="Arial" w:cs="Arial"/>
              </w:rPr>
              <w:t>Introductory Course</w:t>
            </w:r>
          </w:p>
          <w:p w14:paraId="22E620E1" w14:textId="77777777" w:rsidR="0022416F" w:rsidRPr="00FB7672" w:rsidRDefault="0022416F" w:rsidP="0022416F">
            <w:pPr>
              <w:spacing w:before="120" w:after="120"/>
              <w:rPr>
                <w:rFonts w:ascii="Arial" w:hAnsi="Arial" w:cs="Arial"/>
              </w:rPr>
            </w:pPr>
            <w:r w:rsidRPr="00FB7672">
              <w:rPr>
                <w:rFonts w:ascii="Arial" w:hAnsi="Arial" w:cs="Arial"/>
              </w:rPr>
              <w:t>Biomedical Science</w:t>
            </w:r>
          </w:p>
          <w:p w14:paraId="71880C1C" w14:textId="77777777" w:rsidR="0022416F" w:rsidRPr="00FB7672" w:rsidRDefault="0022416F" w:rsidP="0022416F">
            <w:pPr>
              <w:spacing w:before="120" w:after="120"/>
              <w:rPr>
                <w:rFonts w:ascii="Arial" w:hAnsi="Arial" w:cs="Arial"/>
              </w:rPr>
            </w:pPr>
            <w:r w:rsidRPr="00FB7672">
              <w:rPr>
                <w:rFonts w:ascii="Arial" w:hAnsi="Arial" w:cs="Arial"/>
              </w:rPr>
              <w:t>Oral Biology</w:t>
            </w:r>
          </w:p>
          <w:p w14:paraId="0B458D1B" w14:textId="77777777" w:rsidR="0022416F" w:rsidRPr="00FB7672" w:rsidRDefault="0022416F" w:rsidP="0022416F">
            <w:pPr>
              <w:spacing w:before="120" w:after="120"/>
              <w:rPr>
                <w:rFonts w:ascii="Arial" w:hAnsi="Arial" w:cs="Arial"/>
              </w:rPr>
            </w:pPr>
            <w:r w:rsidRPr="00FB7672">
              <w:rPr>
                <w:rFonts w:ascii="Arial" w:hAnsi="Arial" w:cs="Arial"/>
              </w:rPr>
              <w:t>Oral Disease + Preventive Care</w:t>
            </w:r>
          </w:p>
          <w:p w14:paraId="0642ECE6" w14:textId="77777777" w:rsidR="0022416F" w:rsidRPr="00FB7672" w:rsidRDefault="0022416F" w:rsidP="0022416F">
            <w:pPr>
              <w:spacing w:before="120" w:after="120"/>
              <w:rPr>
                <w:rFonts w:ascii="Arial" w:hAnsi="Arial" w:cs="Arial"/>
              </w:rPr>
            </w:pPr>
            <w:r w:rsidRPr="00FB7672">
              <w:rPr>
                <w:rFonts w:ascii="Arial" w:hAnsi="Arial" w:cs="Arial"/>
              </w:rPr>
              <w:t>Human Disease</w:t>
            </w:r>
          </w:p>
          <w:p w14:paraId="5086EDD9" w14:textId="77777777" w:rsidR="0022416F" w:rsidRPr="00FB7672" w:rsidRDefault="0022416F" w:rsidP="0022416F">
            <w:pPr>
              <w:spacing w:before="120" w:after="120"/>
              <w:rPr>
                <w:rFonts w:ascii="Arial" w:hAnsi="Arial" w:cs="Arial"/>
              </w:rPr>
            </w:pPr>
            <w:r w:rsidRPr="00FB7672">
              <w:rPr>
                <w:rFonts w:ascii="Arial" w:hAnsi="Arial" w:cs="Arial"/>
              </w:rPr>
              <w:t xml:space="preserve">Clinical Skills: Periodontology </w:t>
            </w:r>
          </w:p>
          <w:p w14:paraId="635F83CF" w14:textId="77777777" w:rsidR="0022416F" w:rsidRPr="00FB7672" w:rsidRDefault="0022416F" w:rsidP="0022416F">
            <w:pPr>
              <w:spacing w:before="120" w:after="120"/>
              <w:rPr>
                <w:rFonts w:ascii="Arial" w:hAnsi="Arial" w:cs="Arial"/>
              </w:rPr>
            </w:pPr>
            <w:r w:rsidRPr="00FB7672">
              <w:rPr>
                <w:rFonts w:ascii="Arial" w:hAnsi="Arial" w:cs="Arial"/>
              </w:rPr>
              <w:t>Introduction to Clinical Practice</w:t>
            </w:r>
          </w:p>
          <w:p w14:paraId="62507E34" w14:textId="77777777" w:rsidR="0022416F" w:rsidRPr="00FB7672" w:rsidRDefault="0022416F" w:rsidP="0022416F">
            <w:pPr>
              <w:spacing w:before="120" w:after="120"/>
              <w:rPr>
                <w:rFonts w:ascii="Arial" w:hAnsi="Arial" w:cs="Arial"/>
              </w:rPr>
            </w:pPr>
            <w:r w:rsidRPr="00FB7672">
              <w:rPr>
                <w:rFonts w:ascii="Arial" w:hAnsi="Arial" w:cs="Arial"/>
              </w:rPr>
              <w:t>Clinical Practice 1</w:t>
            </w:r>
          </w:p>
          <w:p w14:paraId="45068135" w14:textId="77777777" w:rsidR="0022416F" w:rsidRPr="00FB7672" w:rsidRDefault="0022416F" w:rsidP="0022416F">
            <w:pPr>
              <w:spacing w:before="120" w:after="120"/>
              <w:rPr>
                <w:rFonts w:ascii="Arial" w:hAnsi="Arial" w:cs="Arial"/>
              </w:rPr>
            </w:pPr>
            <w:r w:rsidRPr="00FB7672">
              <w:rPr>
                <w:rFonts w:ascii="Arial" w:hAnsi="Arial" w:cs="Arial"/>
              </w:rPr>
              <w:t>Professional conduct</w:t>
            </w:r>
          </w:p>
          <w:p w14:paraId="2597B2CF" w14:textId="77777777" w:rsidR="0022416F" w:rsidRPr="00FB7672" w:rsidRDefault="0022416F" w:rsidP="0022416F">
            <w:pPr>
              <w:spacing w:before="120" w:after="120"/>
              <w:rPr>
                <w:rFonts w:ascii="Arial" w:hAnsi="Arial" w:cs="Arial"/>
              </w:rPr>
            </w:pPr>
            <w:r w:rsidRPr="00FB7672">
              <w:rPr>
                <w:rFonts w:ascii="Arial" w:hAnsi="Arial" w:cs="Arial"/>
              </w:rPr>
              <w:t>Oral health Promotion</w:t>
            </w:r>
          </w:p>
          <w:p w14:paraId="47B37FE6" w14:textId="77777777" w:rsidR="0022416F" w:rsidRPr="00FB7672" w:rsidRDefault="0022416F" w:rsidP="0022416F">
            <w:pPr>
              <w:spacing w:before="120" w:after="120"/>
              <w:rPr>
                <w:rFonts w:ascii="Arial" w:hAnsi="Arial" w:cs="Arial"/>
              </w:rPr>
            </w:pPr>
            <w:r w:rsidRPr="00FB7672">
              <w:rPr>
                <w:rFonts w:ascii="Arial" w:hAnsi="Arial" w:cs="Arial"/>
              </w:rPr>
              <w:t>Pharmacology + Pain management</w:t>
            </w:r>
          </w:p>
          <w:p w14:paraId="4C3E6615" w14:textId="77777777" w:rsidR="0022416F" w:rsidRPr="00FB7672" w:rsidRDefault="0022416F" w:rsidP="0022416F">
            <w:pPr>
              <w:spacing w:before="120" w:after="120"/>
              <w:rPr>
                <w:rFonts w:ascii="Arial" w:hAnsi="Arial" w:cs="Arial"/>
              </w:rPr>
            </w:pPr>
            <w:r w:rsidRPr="00FB7672">
              <w:rPr>
                <w:rFonts w:ascii="Arial" w:hAnsi="Arial" w:cs="Arial"/>
              </w:rPr>
              <w:t>Direct Patient Treatment</w:t>
            </w:r>
          </w:p>
          <w:p w14:paraId="10DF1111" w14:textId="77777777" w:rsidR="0022416F" w:rsidRPr="00FB7672" w:rsidRDefault="0022416F" w:rsidP="0022416F">
            <w:pPr>
              <w:spacing w:before="120" w:after="120"/>
              <w:rPr>
                <w:rFonts w:ascii="Arial" w:hAnsi="Arial" w:cs="Arial"/>
              </w:rPr>
            </w:pPr>
          </w:p>
          <w:p w14:paraId="589E800F" w14:textId="77777777" w:rsidR="0022416F" w:rsidRPr="00FB7672" w:rsidRDefault="0022416F" w:rsidP="0022416F">
            <w:pPr>
              <w:spacing w:before="120" w:after="120"/>
              <w:rPr>
                <w:rFonts w:ascii="Arial" w:hAnsi="Arial" w:cs="Arial"/>
                <w:b/>
              </w:rPr>
            </w:pPr>
            <w:r w:rsidRPr="00FB7672">
              <w:rPr>
                <w:rFonts w:ascii="Arial" w:hAnsi="Arial" w:cs="Arial"/>
                <w:b/>
              </w:rPr>
              <w:t>Year 2</w:t>
            </w:r>
          </w:p>
          <w:p w14:paraId="53A392D8" w14:textId="77777777" w:rsidR="0022416F" w:rsidRPr="00FB7672" w:rsidRDefault="0022416F" w:rsidP="0022416F">
            <w:pPr>
              <w:spacing w:before="120" w:after="120"/>
              <w:rPr>
                <w:rFonts w:ascii="Arial" w:hAnsi="Arial" w:cs="Arial"/>
              </w:rPr>
            </w:pPr>
            <w:r w:rsidRPr="00FB7672">
              <w:rPr>
                <w:rFonts w:ascii="Arial" w:hAnsi="Arial" w:cs="Arial"/>
              </w:rPr>
              <w:t>Oral Disease 2</w:t>
            </w:r>
          </w:p>
          <w:p w14:paraId="454548AD" w14:textId="77777777" w:rsidR="0022416F" w:rsidRPr="00FB7672" w:rsidRDefault="0022416F" w:rsidP="0022416F">
            <w:pPr>
              <w:spacing w:before="120" w:after="120"/>
              <w:rPr>
                <w:rFonts w:ascii="Arial" w:hAnsi="Arial" w:cs="Arial"/>
              </w:rPr>
            </w:pPr>
            <w:r w:rsidRPr="00FB7672">
              <w:rPr>
                <w:rFonts w:ascii="Arial" w:hAnsi="Arial" w:cs="Arial"/>
              </w:rPr>
              <w:t>Radiography</w:t>
            </w:r>
          </w:p>
          <w:p w14:paraId="0E01F762" w14:textId="77777777" w:rsidR="0022416F" w:rsidRPr="00FB7672" w:rsidRDefault="0022416F" w:rsidP="0022416F">
            <w:pPr>
              <w:spacing w:before="120" w:after="120"/>
              <w:rPr>
                <w:rFonts w:ascii="Arial" w:hAnsi="Arial" w:cs="Arial"/>
              </w:rPr>
            </w:pPr>
            <w:r w:rsidRPr="00FB7672">
              <w:rPr>
                <w:rFonts w:ascii="Arial" w:hAnsi="Arial" w:cs="Arial"/>
              </w:rPr>
              <w:t>Special Care Dentistry</w:t>
            </w:r>
          </w:p>
          <w:p w14:paraId="7C7C189B" w14:textId="77777777" w:rsidR="0022416F" w:rsidRPr="00FB7672" w:rsidRDefault="0022416F" w:rsidP="0022416F">
            <w:pPr>
              <w:spacing w:before="120" w:after="120"/>
              <w:rPr>
                <w:rFonts w:ascii="Arial" w:hAnsi="Arial" w:cs="Arial"/>
              </w:rPr>
            </w:pPr>
            <w:r w:rsidRPr="00FB7672">
              <w:rPr>
                <w:rFonts w:ascii="Arial" w:hAnsi="Arial" w:cs="Arial"/>
              </w:rPr>
              <w:t>Evidence based Dentistry</w:t>
            </w:r>
          </w:p>
          <w:p w14:paraId="3FC8E061" w14:textId="77777777" w:rsidR="0022416F" w:rsidRPr="00FB7672" w:rsidRDefault="0022416F" w:rsidP="0022416F">
            <w:pPr>
              <w:spacing w:before="120" w:after="120"/>
              <w:rPr>
                <w:rFonts w:ascii="Arial" w:hAnsi="Arial" w:cs="Arial"/>
              </w:rPr>
            </w:pPr>
            <w:r w:rsidRPr="00FB7672">
              <w:rPr>
                <w:rFonts w:ascii="Arial" w:hAnsi="Arial" w:cs="Arial"/>
              </w:rPr>
              <w:t>Orthodontics</w:t>
            </w:r>
          </w:p>
          <w:p w14:paraId="1854BCA3" w14:textId="77777777" w:rsidR="0022416F" w:rsidRPr="00FB7672" w:rsidRDefault="0022416F" w:rsidP="0022416F">
            <w:pPr>
              <w:spacing w:before="120" w:after="120"/>
              <w:rPr>
                <w:rFonts w:ascii="Arial" w:hAnsi="Arial" w:cs="Arial"/>
              </w:rPr>
            </w:pPr>
            <w:r w:rsidRPr="00FB7672">
              <w:rPr>
                <w:rFonts w:ascii="Arial" w:hAnsi="Arial" w:cs="Arial"/>
              </w:rPr>
              <w:t>Preparation for Employment</w:t>
            </w:r>
          </w:p>
          <w:p w14:paraId="05D57310" w14:textId="77777777" w:rsidR="0022416F" w:rsidRPr="00FB7672" w:rsidRDefault="0022416F" w:rsidP="0022416F">
            <w:pPr>
              <w:spacing w:before="120" w:after="120"/>
              <w:rPr>
                <w:rFonts w:ascii="Arial" w:hAnsi="Arial" w:cs="Arial"/>
              </w:rPr>
            </w:pPr>
            <w:r w:rsidRPr="00FB7672">
              <w:rPr>
                <w:rFonts w:ascii="Arial" w:hAnsi="Arial" w:cs="Arial"/>
              </w:rPr>
              <w:t>Law &amp; Ethics</w:t>
            </w:r>
          </w:p>
          <w:p w14:paraId="68ABE8FA" w14:textId="77777777" w:rsidR="0022416F" w:rsidRPr="00FB7672" w:rsidRDefault="0022416F" w:rsidP="0022416F">
            <w:pPr>
              <w:spacing w:before="120" w:after="120"/>
              <w:rPr>
                <w:rFonts w:ascii="Arial" w:hAnsi="Arial" w:cs="Arial"/>
              </w:rPr>
            </w:pPr>
            <w:r w:rsidRPr="00FB7672">
              <w:rPr>
                <w:rFonts w:ascii="Arial" w:hAnsi="Arial" w:cs="Arial"/>
              </w:rPr>
              <w:t>Direct patient treatment</w:t>
            </w:r>
          </w:p>
          <w:p w14:paraId="0D525EE6" w14:textId="77777777" w:rsidR="0022416F" w:rsidRPr="00FB7672" w:rsidRDefault="0022416F" w:rsidP="00F43AF7">
            <w:pPr>
              <w:rPr>
                <w:rFonts w:ascii="Arial" w:hAnsi="Arial" w:cs="Arial"/>
              </w:rPr>
            </w:pPr>
          </w:p>
          <w:p w14:paraId="3C0E1CBB" w14:textId="0E0C6A30" w:rsidR="0022416F" w:rsidRPr="00FB7672" w:rsidRDefault="0022416F" w:rsidP="00F43AF7">
            <w:pPr>
              <w:rPr>
                <w:rFonts w:ascii="Arial" w:hAnsi="Arial" w:cs="Arial"/>
                <w:b/>
              </w:rPr>
            </w:pPr>
            <w:r w:rsidRPr="00FB7672">
              <w:rPr>
                <w:rFonts w:ascii="Arial" w:hAnsi="Arial" w:cs="Arial"/>
                <w:b/>
              </w:rPr>
              <w:t>Therapy</w:t>
            </w:r>
          </w:p>
          <w:p w14:paraId="185D6109" w14:textId="44278B0C" w:rsidR="00355B16" w:rsidRPr="00FB7672" w:rsidRDefault="0022416F" w:rsidP="00F43AF7">
            <w:pPr>
              <w:rPr>
                <w:rFonts w:ascii="Arial" w:hAnsi="Arial" w:cs="Arial"/>
              </w:rPr>
            </w:pPr>
            <w:r w:rsidRPr="00FB7672">
              <w:rPr>
                <w:rFonts w:ascii="Arial" w:hAnsi="Arial" w:cs="Arial"/>
              </w:rPr>
              <w:t xml:space="preserve"> </w:t>
            </w:r>
          </w:p>
          <w:p w14:paraId="6153B450" w14:textId="77777777" w:rsidR="0022416F" w:rsidRPr="00FB7672" w:rsidRDefault="0022416F" w:rsidP="0022416F">
            <w:pPr>
              <w:spacing w:before="120" w:after="120"/>
              <w:rPr>
                <w:rFonts w:ascii="Arial" w:hAnsi="Arial" w:cs="Arial"/>
                <w:b/>
              </w:rPr>
            </w:pPr>
            <w:r w:rsidRPr="00FB7672">
              <w:rPr>
                <w:rFonts w:ascii="Arial" w:hAnsi="Arial" w:cs="Arial"/>
                <w:b/>
              </w:rPr>
              <w:t>Year 1</w:t>
            </w:r>
          </w:p>
          <w:p w14:paraId="633959C5" w14:textId="77777777" w:rsidR="0022416F" w:rsidRPr="00FB7672" w:rsidRDefault="0022416F" w:rsidP="0022416F">
            <w:pPr>
              <w:spacing w:before="120" w:after="120"/>
              <w:rPr>
                <w:rFonts w:ascii="Arial" w:hAnsi="Arial" w:cs="Arial"/>
              </w:rPr>
            </w:pPr>
            <w:r w:rsidRPr="00FB7672">
              <w:rPr>
                <w:rFonts w:ascii="Arial" w:hAnsi="Arial" w:cs="Arial"/>
              </w:rPr>
              <w:t>Introductory Course</w:t>
            </w:r>
          </w:p>
          <w:p w14:paraId="2A35CC4F" w14:textId="77777777" w:rsidR="0022416F" w:rsidRPr="00FB7672" w:rsidRDefault="0022416F" w:rsidP="0022416F">
            <w:pPr>
              <w:spacing w:before="120" w:after="120"/>
              <w:rPr>
                <w:rFonts w:ascii="Arial" w:hAnsi="Arial" w:cs="Arial"/>
              </w:rPr>
            </w:pPr>
            <w:r w:rsidRPr="00FB7672">
              <w:rPr>
                <w:rFonts w:ascii="Arial" w:hAnsi="Arial" w:cs="Arial"/>
              </w:rPr>
              <w:t>Biomedical Science</w:t>
            </w:r>
          </w:p>
          <w:p w14:paraId="6CEBC232" w14:textId="77777777" w:rsidR="0022416F" w:rsidRPr="00FB7672" w:rsidRDefault="0022416F" w:rsidP="0022416F">
            <w:pPr>
              <w:spacing w:before="120" w:after="120"/>
              <w:rPr>
                <w:rFonts w:ascii="Arial" w:hAnsi="Arial" w:cs="Arial"/>
              </w:rPr>
            </w:pPr>
            <w:r w:rsidRPr="00FB7672">
              <w:rPr>
                <w:rFonts w:ascii="Arial" w:hAnsi="Arial" w:cs="Arial"/>
              </w:rPr>
              <w:t>Oral Biology</w:t>
            </w:r>
          </w:p>
          <w:p w14:paraId="2B85EDA7" w14:textId="77777777" w:rsidR="0022416F" w:rsidRPr="00FB7672" w:rsidRDefault="0022416F" w:rsidP="0022416F">
            <w:pPr>
              <w:spacing w:before="120" w:after="120"/>
              <w:rPr>
                <w:rFonts w:ascii="Arial" w:hAnsi="Arial" w:cs="Arial"/>
              </w:rPr>
            </w:pPr>
            <w:r w:rsidRPr="00FB7672">
              <w:rPr>
                <w:rFonts w:ascii="Arial" w:hAnsi="Arial" w:cs="Arial"/>
              </w:rPr>
              <w:t>Oral Disease + Preventive Care</w:t>
            </w:r>
          </w:p>
          <w:p w14:paraId="4BFAF250" w14:textId="77777777" w:rsidR="0022416F" w:rsidRPr="00FB7672" w:rsidRDefault="0022416F" w:rsidP="0022416F">
            <w:pPr>
              <w:spacing w:before="120" w:after="120"/>
              <w:rPr>
                <w:rFonts w:ascii="Arial" w:hAnsi="Arial" w:cs="Arial"/>
              </w:rPr>
            </w:pPr>
            <w:r w:rsidRPr="00FB7672">
              <w:rPr>
                <w:rFonts w:ascii="Arial" w:hAnsi="Arial" w:cs="Arial"/>
              </w:rPr>
              <w:t>Human Disease</w:t>
            </w:r>
          </w:p>
          <w:p w14:paraId="752ECE50" w14:textId="77777777" w:rsidR="0022416F" w:rsidRPr="00FB7672" w:rsidRDefault="0022416F" w:rsidP="0022416F">
            <w:pPr>
              <w:spacing w:before="120" w:after="120"/>
              <w:rPr>
                <w:rFonts w:ascii="Arial" w:hAnsi="Arial" w:cs="Arial"/>
              </w:rPr>
            </w:pPr>
            <w:r w:rsidRPr="00FB7672">
              <w:rPr>
                <w:rFonts w:ascii="Arial" w:hAnsi="Arial" w:cs="Arial"/>
              </w:rPr>
              <w:t xml:space="preserve">Clinical Skills: Periodontology + Restorative </w:t>
            </w:r>
            <w:r w:rsidRPr="00FB7672">
              <w:rPr>
                <w:rFonts w:ascii="Arial" w:hAnsi="Arial" w:cs="Arial"/>
              </w:rPr>
              <w:lastRenderedPageBreak/>
              <w:t>Dentistry 1</w:t>
            </w:r>
          </w:p>
          <w:p w14:paraId="1FADB871" w14:textId="77777777" w:rsidR="0022416F" w:rsidRPr="00FB7672" w:rsidRDefault="0022416F" w:rsidP="0022416F">
            <w:pPr>
              <w:spacing w:before="120" w:after="120"/>
              <w:rPr>
                <w:rFonts w:ascii="Arial" w:hAnsi="Arial" w:cs="Arial"/>
              </w:rPr>
            </w:pPr>
            <w:r w:rsidRPr="00FB7672">
              <w:rPr>
                <w:rFonts w:ascii="Arial" w:hAnsi="Arial" w:cs="Arial"/>
              </w:rPr>
              <w:t xml:space="preserve">Introduction to Clinical Practice </w:t>
            </w:r>
          </w:p>
          <w:p w14:paraId="668997BF" w14:textId="77777777" w:rsidR="0022416F" w:rsidRPr="00FB7672" w:rsidRDefault="0022416F" w:rsidP="0022416F">
            <w:pPr>
              <w:spacing w:before="120" w:after="120"/>
              <w:rPr>
                <w:rFonts w:ascii="Arial" w:hAnsi="Arial" w:cs="Arial"/>
              </w:rPr>
            </w:pPr>
            <w:r w:rsidRPr="00FB7672">
              <w:rPr>
                <w:rFonts w:ascii="Arial" w:hAnsi="Arial" w:cs="Arial"/>
              </w:rPr>
              <w:t>Clinical Practice 1</w:t>
            </w:r>
          </w:p>
          <w:p w14:paraId="478F6C47" w14:textId="77777777" w:rsidR="0022416F" w:rsidRPr="00FB7672" w:rsidRDefault="0022416F" w:rsidP="0022416F">
            <w:pPr>
              <w:spacing w:before="120" w:after="120"/>
              <w:rPr>
                <w:rFonts w:ascii="Arial" w:hAnsi="Arial" w:cs="Arial"/>
              </w:rPr>
            </w:pPr>
            <w:r w:rsidRPr="00FB7672">
              <w:rPr>
                <w:rFonts w:ascii="Arial" w:hAnsi="Arial" w:cs="Arial"/>
              </w:rPr>
              <w:t>Professional conduct</w:t>
            </w:r>
          </w:p>
          <w:p w14:paraId="6439BD3A" w14:textId="77777777" w:rsidR="0022416F" w:rsidRPr="00FB7672" w:rsidRDefault="0022416F" w:rsidP="0022416F">
            <w:pPr>
              <w:spacing w:before="120" w:after="120"/>
              <w:rPr>
                <w:rFonts w:ascii="Arial" w:hAnsi="Arial" w:cs="Arial"/>
              </w:rPr>
            </w:pPr>
            <w:r w:rsidRPr="00FB7672">
              <w:rPr>
                <w:rFonts w:ascii="Arial" w:hAnsi="Arial" w:cs="Arial"/>
              </w:rPr>
              <w:t>Pharmacology + Pain management</w:t>
            </w:r>
          </w:p>
          <w:p w14:paraId="161D4752" w14:textId="77777777" w:rsidR="0022416F" w:rsidRPr="00FB7672" w:rsidRDefault="0022416F" w:rsidP="0022416F">
            <w:pPr>
              <w:spacing w:before="120" w:after="120"/>
              <w:rPr>
                <w:rFonts w:ascii="Arial" w:hAnsi="Arial" w:cs="Arial"/>
              </w:rPr>
            </w:pPr>
            <w:r w:rsidRPr="00FB7672">
              <w:rPr>
                <w:rFonts w:ascii="Arial" w:hAnsi="Arial" w:cs="Arial"/>
              </w:rPr>
              <w:t>Direct Patient Treatment</w:t>
            </w:r>
          </w:p>
          <w:p w14:paraId="7C45C1D1" w14:textId="77777777" w:rsidR="0022416F" w:rsidRPr="00FB7672" w:rsidRDefault="0022416F" w:rsidP="0022416F">
            <w:pPr>
              <w:spacing w:before="120" w:after="120"/>
              <w:rPr>
                <w:rFonts w:ascii="Arial" w:hAnsi="Arial" w:cs="Arial"/>
              </w:rPr>
            </w:pPr>
          </w:p>
          <w:p w14:paraId="1B297580" w14:textId="77777777" w:rsidR="0022416F" w:rsidRPr="00FB7672" w:rsidRDefault="0022416F" w:rsidP="0022416F">
            <w:pPr>
              <w:spacing w:before="120" w:after="120"/>
              <w:rPr>
                <w:rFonts w:ascii="Arial" w:hAnsi="Arial" w:cs="Arial"/>
                <w:b/>
              </w:rPr>
            </w:pPr>
            <w:r w:rsidRPr="00FB7672">
              <w:rPr>
                <w:rFonts w:ascii="Arial" w:hAnsi="Arial" w:cs="Arial"/>
                <w:b/>
              </w:rPr>
              <w:t>Year 2</w:t>
            </w:r>
          </w:p>
          <w:p w14:paraId="208D6BAB" w14:textId="77777777" w:rsidR="0022416F" w:rsidRPr="00FB7672" w:rsidRDefault="0022416F" w:rsidP="0022416F">
            <w:pPr>
              <w:spacing w:before="120" w:after="120"/>
              <w:rPr>
                <w:rFonts w:ascii="Arial" w:hAnsi="Arial" w:cs="Arial"/>
              </w:rPr>
            </w:pPr>
            <w:r w:rsidRPr="00FB7672">
              <w:rPr>
                <w:rFonts w:ascii="Arial" w:hAnsi="Arial" w:cs="Arial"/>
              </w:rPr>
              <w:t>Oral Disease 2</w:t>
            </w:r>
          </w:p>
          <w:p w14:paraId="6C68537D" w14:textId="77777777" w:rsidR="0022416F" w:rsidRPr="00FB7672" w:rsidRDefault="0022416F" w:rsidP="0022416F">
            <w:pPr>
              <w:spacing w:before="120" w:after="120"/>
              <w:rPr>
                <w:rFonts w:ascii="Arial" w:hAnsi="Arial" w:cs="Arial"/>
              </w:rPr>
            </w:pPr>
            <w:r w:rsidRPr="00FB7672">
              <w:rPr>
                <w:rFonts w:ascii="Arial" w:hAnsi="Arial" w:cs="Arial"/>
              </w:rPr>
              <w:t>Oral health Promotion</w:t>
            </w:r>
          </w:p>
          <w:p w14:paraId="7957D07A" w14:textId="77777777" w:rsidR="0022416F" w:rsidRPr="00FB7672" w:rsidRDefault="0022416F" w:rsidP="0022416F">
            <w:pPr>
              <w:spacing w:before="120" w:after="120"/>
              <w:rPr>
                <w:rFonts w:ascii="Arial" w:hAnsi="Arial" w:cs="Arial"/>
              </w:rPr>
            </w:pPr>
            <w:r w:rsidRPr="00FB7672">
              <w:rPr>
                <w:rFonts w:ascii="Arial" w:hAnsi="Arial" w:cs="Arial"/>
              </w:rPr>
              <w:t>Radiography</w:t>
            </w:r>
          </w:p>
          <w:p w14:paraId="38E5D214" w14:textId="77777777" w:rsidR="0022416F" w:rsidRPr="00FB7672" w:rsidRDefault="0022416F" w:rsidP="0022416F">
            <w:pPr>
              <w:spacing w:before="120" w:after="120"/>
              <w:rPr>
                <w:rFonts w:ascii="Arial" w:hAnsi="Arial" w:cs="Arial"/>
              </w:rPr>
            </w:pPr>
            <w:r w:rsidRPr="00FB7672">
              <w:rPr>
                <w:rFonts w:ascii="Arial" w:hAnsi="Arial" w:cs="Arial"/>
              </w:rPr>
              <w:t>Special Care Dentistry</w:t>
            </w:r>
          </w:p>
          <w:p w14:paraId="63B9298C" w14:textId="77777777" w:rsidR="0022416F" w:rsidRPr="00FB7672" w:rsidRDefault="0022416F" w:rsidP="0022416F">
            <w:pPr>
              <w:spacing w:before="120" w:after="120"/>
              <w:rPr>
                <w:rFonts w:ascii="Arial" w:hAnsi="Arial" w:cs="Arial"/>
              </w:rPr>
            </w:pPr>
            <w:r w:rsidRPr="00FB7672">
              <w:rPr>
                <w:rFonts w:ascii="Arial" w:hAnsi="Arial" w:cs="Arial"/>
              </w:rPr>
              <w:t>Paediatric Dentistry + Orthodontics</w:t>
            </w:r>
          </w:p>
          <w:p w14:paraId="517BC95C" w14:textId="68B19A6E" w:rsidR="0022416F" w:rsidRPr="00FB7672" w:rsidRDefault="0022416F" w:rsidP="0022416F">
            <w:pPr>
              <w:spacing w:before="120" w:after="120"/>
              <w:rPr>
                <w:rFonts w:ascii="Arial" w:hAnsi="Arial" w:cs="Arial"/>
              </w:rPr>
            </w:pPr>
            <w:r w:rsidRPr="00FB7672">
              <w:rPr>
                <w:rFonts w:ascii="Arial" w:hAnsi="Arial" w:cs="Arial"/>
              </w:rPr>
              <w:t>Evidence based Dentistry</w:t>
            </w:r>
          </w:p>
          <w:p w14:paraId="6830ADD9" w14:textId="77777777" w:rsidR="0022416F" w:rsidRPr="00FB7672" w:rsidRDefault="0022416F" w:rsidP="0022416F">
            <w:pPr>
              <w:spacing w:before="120" w:after="120"/>
              <w:rPr>
                <w:rFonts w:ascii="Arial" w:hAnsi="Arial" w:cs="Arial"/>
              </w:rPr>
            </w:pPr>
            <w:r w:rsidRPr="00FB7672">
              <w:rPr>
                <w:rFonts w:ascii="Arial" w:hAnsi="Arial" w:cs="Arial"/>
              </w:rPr>
              <w:t>Clinical Skills: Restorative Dentistry 2</w:t>
            </w:r>
          </w:p>
          <w:p w14:paraId="2E8A3BB8" w14:textId="77777777" w:rsidR="0022416F" w:rsidRPr="00FB7672" w:rsidRDefault="0022416F" w:rsidP="0022416F">
            <w:pPr>
              <w:spacing w:before="120" w:after="120"/>
              <w:rPr>
                <w:rFonts w:ascii="Arial" w:hAnsi="Arial" w:cs="Arial"/>
              </w:rPr>
            </w:pPr>
            <w:r w:rsidRPr="00FB7672">
              <w:rPr>
                <w:rFonts w:ascii="Arial" w:hAnsi="Arial" w:cs="Arial"/>
              </w:rPr>
              <w:t>Direct patient treatment</w:t>
            </w:r>
          </w:p>
          <w:p w14:paraId="0821CC2D" w14:textId="77777777" w:rsidR="0022416F" w:rsidRPr="00FB7672" w:rsidRDefault="0022416F" w:rsidP="0022416F">
            <w:pPr>
              <w:spacing w:before="120" w:after="120"/>
              <w:rPr>
                <w:rFonts w:ascii="Arial" w:hAnsi="Arial" w:cs="Arial"/>
              </w:rPr>
            </w:pPr>
          </w:p>
          <w:p w14:paraId="13A29505" w14:textId="77777777" w:rsidR="0022416F" w:rsidRPr="00FB7672" w:rsidRDefault="0022416F" w:rsidP="0022416F">
            <w:pPr>
              <w:spacing w:before="120" w:after="120"/>
              <w:rPr>
                <w:rFonts w:ascii="Arial" w:hAnsi="Arial" w:cs="Arial"/>
                <w:b/>
              </w:rPr>
            </w:pPr>
            <w:r w:rsidRPr="00FB7672">
              <w:rPr>
                <w:rFonts w:ascii="Arial" w:hAnsi="Arial" w:cs="Arial"/>
                <w:b/>
              </w:rPr>
              <w:t>Year 3</w:t>
            </w:r>
          </w:p>
          <w:p w14:paraId="5F3B9CE8" w14:textId="77777777" w:rsidR="0022416F" w:rsidRPr="00FB7672" w:rsidRDefault="0022416F" w:rsidP="0022416F">
            <w:pPr>
              <w:spacing w:before="120" w:after="120"/>
              <w:rPr>
                <w:rFonts w:ascii="Arial" w:hAnsi="Arial" w:cs="Arial"/>
              </w:rPr>
            </w:pPr>
            <w:r w:rsidRPr="00FB7672">
              <w:rPr>
                <w:rFonts w:ascii="Arial" w:hAnsi="Arial" w:cs="Arial"/>
              </w:rPr>
              <w:t>Law &amp; Ethics</w:t>
            </w:r>
          </w:p>
          <w:p w14:paraId="0CFF640D" w14:textId="77777777" w:rsidR="0022416F" w:rsidRPr="00FB7672" w:rsidRDefault="0022416F" w:rsidP="0022416F">
            <w:pPr>
              <w:spacing w:before="120" w:after="120"/>
              <w:rPr>
                <w:rFonts w:ascii="Arial" w:hAnsi="Arial" w:cs="Arial"/>
              </w:rPr>
            </w:pPr>
            <w:r w:rsidRPr="00FB7672">
              <w:rPr>
                <w:rFonts w:ascii="Arial" w:hAnsi="Arial" w:cs="Arial"/>
              </w:rPr>
              <w:t>Preparation for Employment</w:t>
            </w:r>
          </w:p>
          <w:p w14:paraId="3CADEC30" w14:textId="77777777" w:rsidR="0022416F" w:rsidRPr="00FB7672" w:rsidRDefault="0022416F" w:rsidP="0022416F">
            <w:pPr>
              <w:spacing w:before="120" w:after="120"/>
              <w:rPr>
                <w:rFonts w:ascii="Arial" w:hAnsi="Arial" w:cs="Arial"/>
              </w:rPr>
            </w:pPr>
            <w:r w:rsidRPr="00FB7672">
              <w:rPr>
                <w:rFonts w:ascii="Arial" w:hAnsi="Arial" w:cs="Arial"/>
              </w:rPr>
              <w:t>Direct patient treatment</w:t>
            </w:r>
          </w:p>
          <w:p w14:paraId="007E6C12" w14:textId="77777777" w:rsidR="0022416F" w:rsidRPr="00FB7672" w:rsidRDefault="0022416F" w:rsidP="0022416F">
            <w:pPr>
              <w:spacing w:before="120" w:after="120"/>
              <w:rPr>
                <w:rFonts w:ascii="Arial" w:hAnsi="Arial" w:cs="Arial"/>
              </w:rPr>
            </w:pPr>
          </w:p>
          <w:p w14:paraId="3F4CC25D" w14:textId="3C1DE129" w:rsidR="00355B16" w:rsidRPr="00FB7672" w:rsidRDefault="00355B16" w:rsidP="00F43AF7">
            <w:pPr>
              <w:rPr>
                <w:rFonts w:ascii="Arial" w:hAnsi="Arial" w:cs="Arial"/>
              </w:rPr>
            </w:pPr>
          </w:p>
        </w:tc>
      </w:tr>
    </w:tbl>
    <w:p w14:paraId="077E665A" w14:textId="77777777" w:rsidR="00355B16" w:rsidRPr="00FB7672" w:rsidRDefault="00355B16" w:rsidP="00355B16">
      <w:pPr>
        <w:spacing w:after="240" w:line="240" w:lineRule="auto"/>
        <w:rPr>
          <w:rFonts w:ascii="Arial" w:hAnsi="Arial" w:cs="Arial"/>
        </w:rPr>
      </w:pPr>
    </w:p>
    <w:p w14:paraId="17294824" w14:textId="41F19949" w:rsidR="00355B16" w:rsidRPr="00FB7672" w:rsidRDefault="00355B16" w:rsidP="00A21C70">
      <w:pPr>
        <w:spacing w:before="120"/>
        <w:rPr>
          <w:rFonts w:ascii="Arial" w:hAnsi="Arial" w:cs="Arial"/>
        </w:rPr>
      </w:pPr>
      <w:r w:rsidRPr="00FB7672">
        <w:rPr>
          <w:rFonts w:ascii="Arial" w:hAnsi="Arial" w:cs="Arial"/>
        </w:rPr>
        <w:t xml:space="preserve">The panel wishes to thank the staff, students, and external stakeholders involved with the </w:t>
      </w:r>
      <w:r w:rsidR="00FB7672">
        <w:rPr>
          <w:rFonts w:ascii="Helvetica" w:hAnsi="Helvetica" w:cs="Arial"/>
        </w:rPr>
        <w:t>Diploma in Dental Therapy and</w:t>
      </w:r>
      <w:r w:rsidR="00A21C70" w:rsidRPr="00FB7672">
        <w:rPr>
          <w:rFonts w:ascii="Helvetica" w:hAnsi="Helvetica" w:cs="Arial"/>
        </w:rPr>
        <w:t xml:space="preserve"> Diploma in Dental Hygiene </w:t>
      </w:r>
      <w:r w:rsidRPr="00FB7672">
        <w:rPr>
          <w:rFonts w:ascii="Arial" w:hAnsi="Arial" w:cs="Arial"/>
        </w:rPr>
        <w:t>programme for their co-operation and assistance with the inspection.</w:t>
      </w:r>
    </w:p>
    <w:p w14:paraId="25C13E75" w14:textId="77777777" w:rsidR="00EA2239" w:rsidRPr="00FB7672" w:rsidRDefault="00EA2239">
      <w:pPr>
        <w:rPr>
          <w:rFonts w:ascii="Arial" w:hAnsi="Arial" w:cs="Arial"/>
        </w:rPr>
      </w:pPr>
      <w:r w:rsidRPr="00FB7672">
        <w:rPr>
          <w:rFonts w:ascii="Arial" w:hAnsi="Arial" w:cs="Arial"/>
        </w:rPr>
        <w:br w:type="page"/>
      </w:r>
    </w:p>
    <w:p w14:paraId="0185DCE2" w14:textId="77777777" w:rsidR="003A13E4" w:rsidRPr="00FB7672" w:rsidRDefault="003A13E4" w:rsidP="00EA2239">
      <w:pPr>
        <w:rPr>
          <w:rFonts w:ascii="Arial" w:hAnsi="Arial" w:cs="Arial"/>
        </w:rPr>
      </w:pPr>
    </w:p>
    <w:tbl>
      <w:tblPr>
        <w:tblStyle w:val="TableGrid"/>
        <w:tblW w:w="9464" w:type="dxa"/>
        <w:tblLayout w:type="fixed"/>
        <w:tblLook w:val="04A0" w:firstRow="1" w:lastRow="0" w:firstColumn="1" w:lastColumn="0" w:noHBand="0" w:noVBand="1"/>
      </w:tblPr>
      <w:tblGrid>
        <w:gridCol w:w="1023"/>
        <w:gridCol w:w="6014"/>
        <w:gridCol w:w="584"/>
        <w:gridCol w:w="145"/>
        <w:gridCol w:w="847"/>
        <w:gridCol w:w="851"/>
      </w:tblGrid>
      <w:tr w:rsidR="00736165" w:rsidRPr="00FB7672" w14:paraId="233BA1CD" w14:textId="77777777" w:rsidTr="009F5301">
        <w:tc>
          <w:tcPr>
            <w:tcW w:w="9464" w:type="dxa"/>
            <w:gridSpan w:val="6"/>
            <w:shd w:val="clear" w:color="auto" w:fill="365F91" w:themeFill="accent1" w:themeFillShade="BF"/>
          </w:tcPr>
          <w:p w14:paraId="07777D6E" w14:textId="77777777" w:rsidR="00A82682" w:rsidRPr="00FB7672" w:rsidRDefault="00A82682">
            <w:pPr>
              <w:rPr>
                <w:rFonts w:ascii="Arial" w:hAnsi="Arial" w:cs="Arial"/>
                <w:b/>
                <w:color w:val="FFFFFF" w:themeColor="background1"/>
              </w:rPr>
            </w:pPr>
            <w:r w:rsidRPr="00FB7672">
              <w:rPr>
                <w:rFonts w:ascii="Arial" w:hAnsi="Arial" w:cs="Arial"/>
                <w:b/>
                <w:color w:val="FFFFFF" w:themeColor="background1"/>
              </w:rPr>
              <w:t>Standard 1</w:t>
            </w:r>
            <w:r w:rsidR="00D6743C" w:rsidRPr="00FB7672">
              <w:rPr>
                <w:rFonts w:ascii="Arial" w:hAnsi="Arial" w:cs="Arial"/>
                <w:b/>
                <w:color w:val="FFFFFF" w:themeColor="background1"/>
              </w:rPr>
              <w:t xml:space="preserve"> – Protecting patients </w:t>
            </w:r>
          </w:p>
          <w:p w14:paraId="0E13A8B3" w14:textId="77777777" w:rsidR="00A82682" w:rsidRPr="00FB7672" w:rsidRDefault="00A82682">
            <w:pPr>
              <w:rPr>
                <w:rFonts w:ascii="Arial" w:hAnsi="Arial" w:cs="Arial"/>
                <w:color w:val="FFFFFF" w:themeColor="background1"/>
              </w:rPr>
            </w:pPr>
            <w:r w:rsidRPr="00FB7672">
              <w:rPr>
                <w:rFonts w:ascii="Arial" w:eastAsia="Calibri" w:hAnsi="Arial" w:cs="Arial"/>
                <w:b/>
                <w:color w:val="FFFFFF" w:themeColor="background1"/>
              </w:rPr>
              <w:t>Providers must be aware of their duty to protect the public.  Providers must ensure that patient safety is paramount and care of patients is of an appropriate standard. Any risk to the safety of patients and their care by students must be minimised</w:t>
            </w:r>
            <w:r w:rsidR="00723CAB" w:rsidRPr="00FB7672">
              <w:rPr>
                <w:rFonts w:ascii="Arial" w:eastAsia="Calibri" w:hAnsi="Arial" w:cs="Arial"/>
                <w:b/>
                <w:color w:val="FFFFFF" w:themeColor="background1"/>
              </w:rPr>
              <w:t>.</w:t>
            </w:r>
          </w:p>
        </w:tc>
      </w:tr>
      <w:tr w:rsidR="00311618" w:rsidRPr="00FB7672" w14:paraId="5ED31FC8" w14:textId="77777777" w:rsidTr="003C7331">
        <w:tc>
          <w:tcPr>
            <w:tcW w:w="7037" w:type="dxa"/>
            <w:gridSpan w:val="2"/>
          </w:tcPr>
          <w:p w14:paraId="41BAEB3C" w14:textId="77777777" w:rsidR="00311618" w:rsidRPr="00FB7672" w:rsidRDefault="00311618">
            <w:pPr>
              <w:rPr>
                <w:rFonts w:ascii="Arial" w:hAnsi="Arial" w:cs="Arial"/>
                <w:b/>
              </w:rPr>
            </w:pPr>
            <w:r w:rsidRPr="00FB7672">
              <w:rPr>
                <w:rFonts w:ascii="Arial" w:hAnsi="Arial" w:cs="Arial"/>
                <w:b/>
              </w:rPr>
              <w:t>Requirements</w:t>
            </w:r>
          </w:p>
        </w:tc>
        <w:tc>
          <w:tcPr>
            <w:tcW w:w="729" w:type="dxa"/>
            <w:gridSpan w:val="2"/>
          </w:tcPr>
          <w:p w14:paraId="3ADF3001" w14:textId="77777777" w:rsidR="00311618" w:rsidRPr="00FB7672" w:rsidRDefault="00311618">
            <w:pPr>
              <w:rPr>
                <w:rFonts w:ascii="Arial" w:hAnsi="Arial" w:cs="Arial"/>
                <w:b/>
              </w:rPr>
            </w:pPr>
            <w:r w:rsidRPr="00FB7672">
              <w:rPr>
                <w:rFonts w:ascii="Arial" w:hAnsi="Arial" w:cs="Arial"/>
                <w:b/>
              </w:rPr>
              <w:t>Met</w:t>
            </w:r>
          </w:p>
        </w:tc>
        <w:tc>
          <w:tcPr>
            <w:tcW w:w="847" w:type="dxa"/>
          </w:tcPr>
          <w:p w14:paraId="1F41785F" w14:textId="77777777" w:rsidR="00311618" w:rsidRPr="00FB7672" w:rsidRDefault="00986C8E">
            <w:pPr>
              <w:rPr>
                <w:rFonts w:ascii="Arial" w:hAnsi="Arial" w:cs="Arial"/>
                <w:b/>
              </w:rPr>
            </w:pPr>
            <w:r w:rsidRPr="00FB7672">
              <w:rPr>
                <w:rFonts w:ascii="Arial" w:hAnsi="Arial" w:cs="Arial"/>
                <w:b/>
              </w:rPr>
              <w:t>Part</w:t>
            </w:r>
            <w:r w:rsidR="00650738" w:rsidRPr="00FB7672">
              <w:rPr>
                <w:rFonts w:ascii="Arial" w:hAnsi="Arial" w:cs="Arial"/>
                <w:b/>
              </w:rPr>
              <w:t>ly</w:t>
            </w:r>
            <w:r w:rsidRPr="00FB7672">
              <w:rPr>
                <w:rFonts w:ascii="Arial" w:hAnsi="Arial" w:cs="Arial"/>
                <w:b/>
              </w:rPr>
              <w:t xml:space="preserve"> met</w:t>
            </w:r>
          </w:p>
        </w:tc>
        <w:tc>
          <w:tcPr>
            <w:tcW w:w="851" w:type="dxa"/>
          </w:tcPr>
          <w:p w14:paraId="2DB39E78" w14:textId="77777777" w:rsidR="00311618" w:rsidRPr="00FB7672" w:rsidRDefault="00311618">
            <w:pPr>
              <w:rPr>
                <w:rFonts w:ascii="Arial" w:hAnsi="Arial" w:cs="Arial"/>
                <w:b/>
              </w:rPr>
            </w:pPr>
            <w:r w:rsidRPr="00FB7672">
              <w:rPr>
                <w:rFonts w:ascii="Arial" w:hAnsi="Arial" w:cs="Arial"/>
                <w:b/>
              </w:rPr>
              <w:t>Not met</w:t>
            </w:r>
          </w:p>
        </w:tc>
      </w:tr>
      <w:tr w:rsidR="00A82682" w:rsidRPr="00FB7672" w14:paraId="490DA16A" w14:textId="77777777" w:rsidTr="009F5301">
        <w:tc>
          <w:tcPr>
            <w:tcW w:w="9464" w:type="dxa"/>
            <w:gridSpan w:val="6"/>
          </w:tcPr>
          <w:p w14:paraId="647732B7" w14:textId="77777777" w:rsidR="00A82682" w:rsidRPr="00FB7672" w:rsidRDefault="0072123E" w:rsidP="00A82682">
            <w:pPr>
              <w:numPr>
                <w:ilvl w:val="0"/>
                <w:numId w:val="2"/>
              </w:numPr>
              <w:tabs>
                <w:tab w:val="left" w:pos="720"/>
              </w:tabs>
              <w:ind w:left="357" w:right="2789" w:hanging="357"/>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s">
                  <w:drawing>
                    <wp:anchor distT="0" distB="0" distL="114300" distR="114300" simplePos="0" relativeHeight="251659264" behindDoc="0" locked="0" layoutInCell="1" allowOverlap="1" wp14:anchorId="599F4A4E" wp14:editId="78B14C10">
                      <wp:simplePos x="0" y="0"/>
                      <wp:positionH relativeFrom="column">
                        <wp:posOffset>4495800</wp:posOffset>
                      </wp:positionH>
                      <wp:positionV relativeFrom="paragraph">
                        <wp:posOffset>139065</wp:posOffset>
                      </wp:positionV>
                      <wp:extent cx="295275" cy="295275"/>
                      <wp:effectExtent l="0" t="0" r="28575" b="28575"/>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72781704" w14:textId="221B6632" w:rsidR="00C37B45" w:rsidRDefault="00C37B45">
                                  <w:r>
                                    <w:rPr>
                                      <w:noProof/>
                                      <w:lang w:eastAsia="en-GB"/>
                                    </w:rPr>
                                    <w:drawing>
                                      <wp:inline distT="0" distB="0" distL="0" distR="0" wp14:anchorId="33F5F2A7" wp14:editId="139EB646">
                                        <wp:extent cx="103505" cy="103505"/>
                                        <wp:effectExtent l="0" t="0" r="0" b="0"/>
                                        <wp:docPr id="303" name="Graphic 30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F4A4E" id="_x0000_t202" coordsize="21600,21600" o:spt="202" path="m,l,21600r21600,l21600,xe">
                      <v:stroke joinstyle="miter"/>
                      <v:path gradientshapeok="t" o:connecttype="rect"/>
                    </v:shapetype>
                    <v:shape id="Text Box 2" o:spid="_x0000_s1026" type="#_x0000_t202" style="position:absolute;left:0;text-align:left;margin-left:354pt;margin-top:10.95pt;width:2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">
                      <v:textbox>
                        <w:txbxContent>
                          <w:p w14:paraId="72781704" w14:textId="221B6632" w:rsidR="00C37B45" w:rsidRDefault="00C37B45">
                            <w:r>
                              <w:rPr>
                                <w:noProof/>
                                <w:lang w:eastAsia="en-GB"/>
                              </w:rPr>
                              <w:drawing>
                                <wp:inline distT="0" distB="0" distL="0" distR="0" wp14:anchorId="33F5F2A7" wp14:editId="139EB646">
                                  <wp:extent cx="103505" cy="103505"/>
                                  <wp:effectExtent l="0" t="0" r="0" b="0"/>
                                  <wp:docPr id="303" name="Graphic 30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v:textbox>
                    </v:shape>
                  </w:pict>
                </mc:Fallback>
              </mc:AlternateContent>
            </w:r>
            <w:r w:rsidRPr="00FB7672">
              <w:rPr>
                <w:rFonts w:ascii="Arial" w:eastAsia="Calibri" w:hAnsi="Arial" w:cs="Arial"/>
                <w:noProof/>
                <w:color w:val="000000" w:themeColor="text1"/>
                <w:lang w:eastAsia="en-GB"/>
              </w:rPr>
              <mc:AlternateContent>
                <mc:Choice Requires="wps">
                  <w:drawing>
                    <wp:anchor distT="0" distB="0" distL="114300" distR="114300" simplePos="0" relativeHeight="251663360" behindDoc="0" locked="0" layoutInCell="1" allowOverlap="1" wp14:anchorId="470436CF" wp14:editId="07B78B47">
                      <wp:simplePos x="0" y="0"/>
                      <wp:positionH relativeFrom="column">
                        <wp:posOffset>5400675</wp:posOffset>
                      </wp:positionH>
                      <wp:positionV relativeFrom="paragraph">
                        <wp:posOffset>139065</wp:posOffset>
                      </wp:positionV>
                      <wp:extent cx="295275" cy="295275"/>
                      <wp:effectExtent l="0" t="0" r="28575" b="28575"/>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249633DA" w14:textId="77777777" w:rsidR="00C37B45" w:rsidRDefault="00C37B45" w:rsidP="00D339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436CF" id="_x0000_s1027" type="#_x0000_t202" style="position:absolute;left:0;text-align:left;margin-left:425.25pt;margin-top:10.95pt;width:23.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">
                      <v:textbox>
                        <w:txbxContent>
                          <w:p w14:paraId="249633DA" w14:textId="77777777" w:rsidR="00C37B45" w:rsidRDefault="00C37B45" w:rsidP="00D339F3"/>
                        </w:txbxContent>
                      </v:textbox>
                    </v:shape>
                  </w:pict>
                </mc:Fallback>
              </mc:AlternateContent>
            </w:r>
            <w:r w:rsidRPr="00FB7672">
              <w:rPr>
                <w:rFonts w:ascii="Arial" w:eastAsia="Calibri" w:hAnsi="Arial" w:cs="Arial"/>
                <w:noProof/>
                <w:color w:val="000000" w:themeColor="text1"/>
                <w:lang w:eastAsia="en-GB"/>
              </w:rPr>
              <mc:AlternateContent>
                <mc:Choice Requires="wps">
                  <w:drawing>
                    <wp:anchor distT="0" distB="0" distL="114300" distR="114300" simplePos="0" relativeHeight="251661312" behindDoc="0" locked="0" layoutInCell="1" allowOverlap="1" wp14:anchorId="2766E1BC" wp14:editId="30EEB2F4">
                      <wp:simplePos x="0" y="0"/>
                      <wp:positionH relativeFrom="column">
                        <wp:posOffset>4972050</wp:posOffset>
                      </wp:positionH>
                      <wp:positionV relativeFrom="paragraph">
                        <wp:posOffset>139065</wp:posOffset>
                      </wp:positionV>
                      <wp:extent cx="295275" cy="295275"/>
                      <wp:effectExtent l="0" t="0" r="28575" b="2857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632D5201" w14:textId="77777777" w:rsidR="00C37B45" w:rsidRDefault="00C37B45" w:rsidP="00E41A30"/>
                                <w:p w14:paraId="5CAFE759" w14:textId="77777777" w:rsidR="00C37B45" w:rsidRDefault="00C37B45" w:rsidP="00D339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6E1BC" id="_x0000_s1028" type="#_x0000_t202" style="position:absolute;left:0;text-align:left;margin-left:391.5pt;margin-top:10.95pt;width:23.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">
                      <v:textbox>
                        <w:txbxContent>
                          <w:p w14:paraId="632D5201" w14:textId="77777777" w:rsidR="00C37B45" w:rsidRDefault="00C37B45" w:rsidP="00E41A30"/>
                          <w:p w14:paraId="5CAFE759" w14:textId="77777777" w:rsidR="00C37B45" w:rsidRDefault="00C37B45" w:rsidP="00D339F3"/>
                        </w:txbxContent>
                      </v:textbox>
                    </v:shape>
                  </w:pict>
                </mc:Fallback>
              </mc:AlternateContent>
            </w:r>
            <w:r w:rsidR="001A1DD2" w:rsidRPr="00FB7672">
              <w:rPr>
                <w:rFonts w:ascii="Arial" w:eastAsia="Calibri" w:hAnsi="Arial" w:cs="Arial"/>
                <w:color w:val="000000" w:themeColor="text1"/>
              </w:rPr>
              <w:t xml:space="preserve">Students must </w:t>
            </w:r>
            <w:r w:rsidR="00A82682" w:rsidRPr="00FB7672">
              <w:rPr>
                <w:rFonts w:ascii="Arial" w:eastAsia="Calibri" w:hAnsi="Arial" w:cs="Arial"/>
                <w:color w:val="000000" w:themeColor="text1"/>
              </w:rPr>
              <w:t>provide patient care only when they have demonstrated adequate knowledge and skills. For clinical procedures, the student should be assessed as competent in the relevant skills at the levels required in the pre-clinical environments prior to treating patients</w:t>
            </w:r>
            <w:r w:rsidR="00723CAB" w:rsidRPr="00FB7672">
              <w:rPr>
                <w:rFonts w:ascii="Arial" w:eastAsia="Calibri" w:hAnsi="Arial" w:cs="Arial"/>
                <w:color w:val="000000" w:themeColor="text1"/>
              </w:rPr>
              <w:t>.</w:t>
            </w:r>
          </w:p>
          <w:p w14:paraId="4BE1885F" w14:textId="77777777" w:rsidR="00A82682" w:rsidRPr="00FB7672" w:rsidRDefault="0072123E" w:rsidP="00394E0B">
            <w:pPr>
              <w:tabs>
                <w:tab w:val="left" w:pos="720"/>
              </w:tabs>
              <w:ind w:right="2789"/>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s">
                  <w:drawing>
                    <wp:anchor distT="0" distB="0" distL="114300" distR="114300" simplePos="0" relativeHeight="251667456" behindDoc="0" locked="0" layoutInCell="1" allowOverlap="1" wp14:anchorId="50540352" wp14:editId="421041F9">
                      <wp:simplePos x="0" y="0"/>
                      <wp:positionH relativeFrom="column">
                        <wp:posOffset>4495800</wp:posOffset>
                      </wp:positionH>
                      <wp:positionV relativeFrom="paragraph">
                        <wp:posOffset>99695</wp:posOffset>
                      </wp:positionV>
                      <wp:extent cx="295275" cy="295275"/>
                      <wp:effectExtent l="0" t="0" r="28575" b="2857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5ED9B2B" w14:textId="3D0C4E29" w:rsidR="00C37B45" w:rsidRDefault="00C37B45" w:rsidP="00AA1E7B">
                                  <w:r>
                                    <w:rPr>
                                      <w:noProof/>
                                      <w:lang w:eastAsia="en-GB"/>
                                    </w:rPr>
                                    <w:drawing>
                                      <wp:inline distT="0" distB="0" distL="0" distR="0" wp14:anchorId="1C1F509D" wp14:editId="59F79AA1">
                                        <wp:extent cx="103505" cy="103505"/>
                                        <wp:effectExtent l="0" t="0" r="0" b="0"/>
                                        <wp:docPr id="304" name="Graphic 30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1766AD7F" w14:textId="77777777" w:rsidR="00C37B45" w:rsidDel="00F247FD" w:rsidRDefault="00C37B45" w:rsidP="00151BB4"/>
                                <w:p w14:paraId="591A91B0" w14:textId="77777777" w:rsidR="00C37B45" w:rsidRDefault="00C37B45" w:rsidP="00F55566"/>
                                <w:p w14:paraId="6B5401C0" w14:textId="77777777" w:rsidR="00C37B45" w:rsidRDefault="00C37B45" w:rsidP="00D339F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0540352" id="_x0000_s1029" type="#_x0000_t202" style="position:absolute;margin-left:354pt;margin-top:7.85pt;width:23.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bvIg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">
                      <v:textbox>
                        <w:txbxContent>
                          <w:p w14:paraId="55ED9B2B" w14:textId="3D0C4E29" w:rsidR="00C37B45" w:rsidRDefault="00C37B45" w:rsidP="00AA1E7B">
                            <w:r>
                              <w:rPr>
                                <w:noProof/>
                                <w:lang w:eastAsia="en-GB"/>
                              </w:rPr>
                              <w:drawing>
                                <wp:inline distT="0" distB="0" distL="0" distR="0" wp14:anchorId="1C1F509D" wp14:editId="59F79AA1">
                                  <wp:extent cx="103505" cy="103505"/>
                                  <wp:effectExtent l="0" t="0" r="0" b="0"/>
                                  <wp:docPr id="304" name="Graphic 30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1766AD7F" w14:textId="77777777" w:rsidR="00C37B45" w:rsidDel="00F247FD" w:rsidRDefault="00C37B45" w:rsidP="00151BB4"/>
                          <w:p w14:paraId="591A91B0" w14:textId="77777777" w:rsidR="00C37B45" w:rsidRDefault="00C37B45" w:rsidP="00F55566"/>
                          <w:p w14:paraId="6B5401C0" w14:textId="77777777" w:rsidR="00C37B45" w:rsidRDefault="00C37B45" w:rsidP="00D339F3"/>
                        </w:txbxContent>
                      </v:textbox>
                    </v:shape>
                  </w:pict>
                </mc:Fallback>
              </mc:AlternateContent>
            </w:r>
            <w:r w:rsidRPr="00FB7672">
              <w:rPr>
                <w:rFonts w:ascii="Arial" w:eastAsia="Calibri" w:hAnsi="Arial" w:cs="Arial"/>
                <w:noProof/>
                <w:color w:val="000000" w:themeColor="text1"/>
                <w:lang w:eastAsia="en-GB"/>
              </w:rPr>
              <mc:AlternateContent>
                <mc:Choice Requires="wps">
                  <w:drawing>
                    <wp:anchor distT="0" distB="0" distL="114300" distR="114300" simplePos="0" relativeHeight="251668480" behindDoc="0" locked="0" layoutInCell="1" allowOverlap="1" wp14:anchorId="04BFB77D" wp14:editId="49EEFB92">
                      <wp:simplePos x="0" y="0"/>
                      <wp:positionH relativeFrom="column">
                        <wp:posOffset>4972050</wp:posOffset>
                      </wp:positionH>
                      <wp:positionV relativeFrom="paragraph">
                        <wp:posOffset>99695</wp:posOffset>
                      </wp:positionV>
                      <wp:extent cx="295275" cy="295275"/>
                      <wp:effectExtent l="0" t="0" r="28575" b="28575"/>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09392E9" w14:textId="77777777" w:rsidR="00C37B45" w:rsidRDefault="00C37B45" w:rsidP="00D339F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4BFB77D" id="_x0000_s1030" type="#_x0000_t202" style="position:absolute;margin-left:391.5pt;margin-top:7.85pt;width:23.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">
                      <v:textbox>
                        <w:txbxContent>
                          <w:p w14:paraId="309392E9" w14:textId="77777777" w:rsidR="00C37B45" w:rsidRDefault="00C37B45" w:rsidP="00D339F3"/>
                        </w:txbxContent>
                      </v:textbox>
                    </v:shape>
                  </w:pict>
                </mc:Fallback>
              </mc:AlternateContent>
            </w:r>
            <w:r w:rsidRPr="00FB7672">
              <w:rPr>
                <w:rFonts w:ascii="Arial" w:eastAsia="Calibri" w:hAnsi="Arial" w:cs="Arial"/>
                <w:noProof/>
                <w:color w:val="000000" w:themeColor="text1"/>
                <w:lang w:eastAsia="en-GB"/>
              </w:rPr>
              <mc:AlternateContent>
                <mc:Choice Requires="wps">
                  <w:drawing>
                    <wp:anchor distT="0" distB="0" distL="114300" distR="114300" simplePos="0" relativeHeight="251669504" behindDoc="0" locked="0" layoutInCell="1" allowOverlap="1" wp14:anchorId="7035DC9D" wp14:editId="5D5D654D">
                      <wp:simplePos x="0" y="0"/>
                      <wp:positionH relativeFrom="column">
                        <wp:posOffset>5400675</wp:posOffset>
                      </wp:positionH>
                      <wp:positionV relativeFrom="paragraph">
                        <wp:posOffset>99695</wp:posOffset>
                      </wp:positionV>
                      <wp:extent cx="295275" cy="295275"/>
                      <wp:effectExtent l="0" t="0" r="28575" b="28575"/>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14C978C9" w14:textId="77777777" w:rsidR="00C37B45" w:rsidRDefault="00C37B45" w:rsidP="00D339F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035DC9D" id="_x0000_s1031" type="#_x0000_t202" style="position:absolute;margin-left:425.25pt;margin-top:7.85pt;width:23.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">
                      <v:textbox>
                        <w:txbxContent>
                          <w:p w14:paraId="14C978C9" w14:textId="77777777" w:rsidR="00C37B45" w:rsidRDefault="00C37B45" w:rsidP="00D339F3"/>
                        </w:txbxContent>
                      </v:textbox>
                    </v:shape>
                  </w:pict>
                </mc:Fallback>
              </mc:AlternateContent>
            </w:r>
          </w:p>
          <w:p w14:paraId="263981F3" w14:textId="77777777" w:rsidR="00A82682" w:rsidRPr="00FB7672" w:rsidRDefault="000D1AAD" w:rsidP="00D339F3">
            <w:pPr>
              <w:numPr>
                <w:ilvl w:val="0"/>
                <w:numId w:val="2"/>
              </w:numPr>
              <w:tabs>
                <w:tab w:val="left" w:pos="720"/>
              </w:tabs>
              <w:ind w:right="2789"/>
              <w:rPr>
                <w:rFonts w:ascii="Arial" w:eastAsia="Calibri" w:hAnsi="Arial" w:cs="Arial"/>
                <w:color w:val="000000" w:themeColor="text1"/>
              </w:rPr>
            </w:pPr>
            <w:r w:rsidRPr="00FB7672">
              <w:rPr>
                <w:rFonts w:ascii="Arial" w:eastAsia="Calibri" w:hAnsi="Arial" w:cs="Arial"/>
                <w:color w:val="000000" w:themeColor="text1"/>
              </w:rPr>
              <w:t>Providers must have systems in place to inform patients that they may be treated by students and the possible implications of this. Patient agreement to treatment by a student must be obtained and recorded prior to treatment commencing.</w:t>
            </w:r>
          </w:p>
          <w:p w14:paraId="073B0E2A" w14:textId="77777777" w:rsidR="00307D54" w:rsidRPr="00FB7672" w:rsidRDefault="00307D54" w:rsidP="001E5DBE">
            <w:pPr>
              <w:tabs>
                <w:tab w:val="left" w:pos="720"/>
              </w:tabs>
              <w:ind w:right="2789"/>
              <w:rPr>
                <w:rFonts w:ascii="Arial" w:eastAsia="Calibri" w:hAnsi="Arial" w:cs="Arial"/>
                <w:color w:val="000000" w:themeColor="text1"/>
              </w:rPr>
            </w:pPr>
          </w:p>
          <w:p w14:paraId="7F9B0E49" w14:textId="77777777" w:rsidR="00A82682" w:rsidRPr="00FB7672" w:rsidRDefault="0072123E" w:rsidP="00AA5D40">
            <w:pPr>
              <w:numPr>
                <w:ilvl w:val="0"/>
                <w:numId w:val="2"/>
              </w:numPr>
              <w:tabs>
                <w:tab w:val="left" w:pos="720"/>
              </w:tabs>
              <w:ind w:left="357" w:right="2789" w:hanging="357"/>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671552" behindDoc="0" locked="0" layoutInCell="1" allowOverlap="1" wp14:anchorId="630414F6" wp14:editId="2EA500FA">
                      <wp:simplePos x="0" y="0"/>
                      <wp:positionH relativeFrom="column">
                        <wp:posOffset>4495800</wp:posOffset>
                      </wp:positionH>
                      <wp:positionV relativeFrom="paragraph">
                        <wp:posOffset>41910</wp:posOffset>
                      </wp:positionV>
                      <wp:extent cx="1200150" cy="295275"/>
                      <wp:effectExtent l="0" t="0" r="19050" b="28575"/>
                      <wp:wrapNone/>
                      <wp:docPr id="29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307" name="Text Box 9"/>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6D6136DC" w14:textId="51F66B40" w:rsidR="00C37B45" w:rsidRPr="00F55566" w:rsidRDefault="00C37B45" w:rsidP="00D339F3">
                                    <w:r>
                                      <w:rPr>
                                        <w:noProof/>
                                        <w:lang w:eastAsia="en-GB"/>
                                      </w:rPr>
                                      <w:drawing>
                                        <wp:inline distT="0" distB="0" distL="0" distR="0" wp14:anchorId="757D661D" wp14:editId="49F3491C">
                                          <wp:extent cx="102870" cy="102870"/>
                                          <wp:effectExtent l="0" t="0" r="0" b="0"/>
                                          <wp:docPr id="305" name="Graphic 30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2870" cy="102870"/>
                                                  </a:xfrm>
                                                  <a:prstGeom prst="rect">
                                                    <a:avLst/>
                                                  </a:prstGeom>
                                                </pic:spPr>
                                              </pic:pic>
                                            </a:graphicData>
                                          </a:graphic>
                                        </wp:inline>
                                      </w:drawing>
                                    </w:r>
                                  </w:p>
                                </w:txbxContent>
                              </wps:txbx>
                              <wps:bodyPr rot="0" vert="horz" wrap="square" lIns="91440" tIns="45720" rIns="91440" bIns="45720" anchor="t" anchorCtr="0" upright="1">
                                <a:noAutofit/>
                              </wps:bodyPr>
                            </wps:wsp>
                            <wps:wsp>
                              <wps:cNvPr id="352" name="Text Box 10"/>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3925D0A8" w14:textId="77777777" w:rsidR="00C37B45" w:rsidRDefault="00C37B45" w:rsidP="00101B80"/>
                                  <w:p w14:paraId="7AC280EA" w14:textId="77777777" w:rsidR="00C37B45" w:rsidRDefault="00C37B45" w:rsidP="00D339F3"/>
                                </w:txbxContent>
                              </wps:txbx>
                              <wps:bodyPr rot="0" vert="horz" wrap="square" lIns="91440" tIns="45720" rIns="91440" bIns="45720" anchor="t" anchorCtr="0" upright="1">
                                <a:noAutofit/>
                              </wps:bodyPr>
                            </wps:wsp>
                            <wps:wsp>
                              <wps:cNvPr id="353" name="Text Box 11"/>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16C97314" w14:textId="77777777" w:rsidR="00C37B45" w:rsidRDefault="00C37B45" w:rsidP="00D339F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414F6" id="Group 10" o:spid="_x0000_s1032" style="position:absolute;left:0;text-align:left;margin-left:354pt;margin-top:3.3pt;width:94.5pt;height:23.25pt;z-index:251671552"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">
                      <v:shape id="Text Box 9" o:spid="_x0000_s1033"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6D6136DC" w14:textId="51F66B40" w:rsidR="00C37B45" w:rsidRPr="00F55566" w:rsidRDefault="00C37B45" w:rsidP="00D339F3">
                              <w:r>
                                <w:rPr>
                                  <w:noProof/>
                                  <w:lang w:eastAsia="en-GB"/>
                                </w:rPr>
                                <w:drawing>
                                  <wp:inline distT="0" distB="0" distL="0" distR="0" wp14:anchorId="757D661D" wp14:editId="49F3491C">
                                    <wp:extent cx="102870" cy="102870"/>
                                    <wp:effectExtent l="0" t="0" r="0" b="0"/>
                                    <wp:docPr id="305" name="Graphic 30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2870" cy="102870"/>
                                            </a:xfrm>
                                            <a:prstGeom prst="rect">
                                              <a:avLst/>
                                            </a:prstGeom>
                                          </pic:spPr>
                                        </pic:pic>
                                      </a:graphicData>
                                    </a:graphic>
                                  </wp:inline>
                                </w:drawing>
                              </w:r>
                            </w:p>
                          </w:txbxContent>
                        </v:textbox>
                      </v:shape>
                      <v:shape id="Text Box 10" o:spid="_x0000_s1034"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">
                        <v:textbox>
                          <w:txbxContent>
                            <w:p w14:paraId="3925D0A8" w14:textId="77777777" w:rsidR="00C37B45" w:rsidRDefault="00C37B45" w:rsidP="00101B80"/>
                            <w:p w14:paraId="7AC280EA" w14:textId="77777777" w:rsidR="00C37B45" w:rsidRDefault="00C37B45" w:rsidP="00D339F3"/>
                          </w:txbxContent>
                        </v:textbox>
                      </v:shape>
                      <v:shape id="Text Box 11" o:spid="_x0000_s1035"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Ot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xCrcz8QjI5R8AAAD//wMAUEsBAi0AFAAGAAgAAAAhANvh9svuAAAAhQEAABMAAAAAAAAA&#10;AAAAAAAAAAAAAFtDb250ZW50X1R5cGVzXS54bWxQSwECLQAUAAYACAAAACEAWvQsW78AAAAVAQAA&#10;CwAAAAAAAAAAAAAAAAAfAQAAX3JlbHMvLnJlbHNQSwECLQAUAAYACAAAACEA53XjrcYAAADcAAAA&#10;DwAAAAAAAAAAAAAAAAAHAgAAZHJzL2Rvd25yZXYueG1sUEsFBgAAAAADAAMAtwAAAPoCAAAAAA==&#10;">
                        <v:textbox>
                          <w:txbxContent>
                            <w:p w14:paraId="16C97314" w14:textId="77777777" w:rsidR="00C37B45" w:rsidRDefault="00C37B45" w:rsidP="00D339F3"/>
                          </w:txbxContent>
                        </v:textbox>
                      </v:shape>
                    </v:group>
                  </w:pict>
                </mc:Fallback>
              </mc:AlternateContent>
            </w:r>
            <w:r w:rsidR="001A1DD2" w:rsidRPr="00FB7672">
              <w:rPr>
                <w:rFonts w:ascii="Arial" w:eastAsia="Calibri" w:hAnsi="Arial" w:cs="Arial"/>
                <w:color w:val="000000" w:themeColor="text1"/>
              </w:rPr>
              <w:t>Students must</w:t>
            </w:r>
            <w:r w:rsidR="00A82682" w:rsidRPr="00FB7672">
              <w:rPr>
                <w:rFonts w:ascii="Arial" w:eastAsia="Calibri" w:hAnsi="Arial" w:cs="Arial"/>
                <w:color w:val="000000" w:themeColor="text1"/>
              </w:rPr>
              <w:t xml:space="preserve"> only provide patient care in an environment which is safe and appropriate. The provider must comply with relevant legislation and requ</w:t>
            </w:r>
            <w:r w:rsidR="000D1AAD" w:rsidRPr="00FB7672">
              <w:rPr>
                <w:rFonts w:ascii="Arial" w:eastAsia="Calibri" w:hAnsi="Arial" w:cs="Arial"/>
                <w:color w:val="000000" w:themeColor="text1"/>
              </w:rPr>
              <w:t>irements regarding patient care, including equality and diversity, wherever treatment takes place.</w:t>
            </w:r>
          </w:p>
          <w:p w14:paraId="7A800D16" w14:textId="77777777" w:rsidR="003C1828" w:rsidRPr="00FB7672" w:rsidRDefault="003C1828" w:rsidP="00AA5D40">
            <w:pPr>
              <w:tabs>
                <w:tab w:val="left" w:pos="720"/>
              </w:tabs>
              <w:ind w:right="2789"/>
              <w:rPr>
                <w:rFonts w:ascii="Arial" w:eastAsia="Calibri" w:hAnsi="Arial" w:cs="Arial"/>
                <w:color w:val="000000" w:themeColor="text1"/>
              </w:rPr>
            </w:pPr>
          </w:p>
          <w:p w14:paraId="1D830DE3" w14:textId="77777777" w:rsidR="00A82682" w:rsidRPr="00FB7672" w:rsidRDefault="0072123E" w:rsidP="00AA5D40">
            <w:pPr>
              <w:numPr>
                <w:ilvl w:val="0"/>
                <w:numId w:val="2"/>
              </w:numPr>
              <w:tabs>
                <w:tab w:val="left" w:pos="720"/>
              </w:tabs>
              <w:ind w:left="357" w:right="2789" w:hanging="357"/>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673600" behindDoc="0" locked="0" layoutInCell="1" allowOverlap="1" wp14:anchorId="0B2347F9" wp14:editId="638CC411">
                      <wp:simplePos x="0" y="0"/>
                      <wp:positionH relativeFrom="column">
                        <wp:posOffset>4505325</wp:posOffset>
                      </wp:positionH>
                      <wp:positionV relativeFrom="paragraph">
                        <wp:posOffset>21590</wp:posOffset>
                      </wp:positionV>
                      <wp:extent cx="1200150" cy="295275"/>
                      <wp:effectExtent l="0" t="0" r="19050" b="28575"/>
                      <wp:wrapNone/>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295"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B212212" w14:textId="5BAADCB7" w:rsidR="00C37B45" w:rsidRDefault="00C37B45" w:rsidP="00D339F3">
                                    <w:r>
                                      <w:rPr>
                                        <w:noProof/>
                                        <w:lang w:eastAsia="en-GB"/>
                                      </w:rPr>
                                      <w:drawing>
                                        <wp:inline distT="0" distB="0" distL="0" distR="0" wp14:anchorId="44E23EC2" wp14:editId="4ECA08E5">
                                          <wp:extent cx="103505" cy="103505"/>
                                          <wp:effectExtent l="0" t="0" r="0" b="0"/>
                                          <wp:docPr id="306" name="Graphic 30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wps:txbx>
                              <wps:bodyPr rot="0" vert="horz" wrap="square" lIns="91440" tIns="45720" rIns="91440" bIns="45720" anchor="t" anchorCtr="0">
                                <a:noAutofit/>
                              </wps:bodyPr>
                            </wps:wsp>
                            <wps:wsp>
                              <wps:cNvPr id="296"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7E6AB722" w14:textId="77777777" w:rsidR="00C37B45" w:rsidRDefault="00C37B45" w:rsidP="0070299B"/>
                                  <w:p w14:paraId="5F008C10" w14:textId="77777777" w:rsidR="00C37B45" w:rsidDel="00F247FD" w:rsidRDefault="00C37B45" w:rsidP="005E130C"/>
                                  <w:p w14:paraId="330A18CE" w14:textId="77777777" w:rsidR="00C37B45" w:rsidRDefault="00C37B45" w:rsidP="00D339F3"/>
                                </w:txbxContent>
                              </wps:txbx>
                              <wps:bodyPr rot="0" vert="horz" wrap="square" lIns="91440" tIns="45720" rIns="91440" bIns="45720" anchor="t" anchorCtr="0">
                                <a:noAutofit/>
                              </wps:bodyPr>
                            </wps:wsp>
                            <wps:wsp>
                              <wps:cNvPr id="297"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6553D626" w14:textId="77777777" w:rsidR="00C37B45" w:rsidRDefault="00C37B45" w:rsidP="00D339F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B2347F9" id="Group 14" o:spid="_x0000_s1036" style="position:absolute;left:0;text-align:left;margin-left:354.75pt;margin-top:1.7pt;width:94.5pt;height:23.25pt;z-index:251673600"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">
                      <v:shape id="_x0000_s1037"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tF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kCH9n4hGQszsAAAD//wMAUEsBAi0AFAAGAAgAAAAhANvh9svuAAAAhQEAABMAAAAAAAAA&#10;AAAAAAAAAAAAAFtDb250ZW50X1R5cGVzXS54bWxQSwECLQAUAAYACAAAACEAWvQsW78AAAAVAQAA&#10;CwAAAAAAAAAAAAAAAAAfAQAAX3JlbHMvLnJlbHNQSwECLQAUAAYACAAAACEAiohrRcYAAADcAAAA&#10;DwAAAAAAAAAAAAAAAAAHAgAAZHJzL2Rvd25yZXYueG1sUEsFBgAAAAADAAMAtwAAAPoCAAAAAA==&#10;">
                        <v:textbox>
                          <w:txbxContent>
                            <w:p w14:paraId="3B212212" w14:textId="5BAADCB7" w:rsidR="00C37B45" w:rsidRDefault="00C37B45" w:rsidP="00D339F3">
                              <w:r>
                                <w:rPr>
                                  <w:noProof/>
                                  <w:lang w:eastAsia="en-GB"/>
                                </w:rPr>
                                <w:drawing>
                                  <wp:inline distT="0" distB="0" distL="0" distR="0" wp14:anchorId="44E23EC2" wp14:editId="4ECA08E5">
                                    <wp:extent cx="103505" cy="103505"/>
                                    <wp:effectExtent l="0" t="0" r="0" b="0"/>
                                    <wp:docPr id="306" name="Graphic 30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v:textbox>
                      </v:shape>
                      <v:shape id="_x0000_s1038"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">
                        <v:textbox>
                          <w:txbxContent>
                            <w:p w14:paraId="7E6AB722" w14:textId="77777777" w:rsidR="00C37B45" w:rsidRDefault="00C37B45" w:rsidP="0070299B"/>
                            <w:p w14:paraId="5F008C10" w14:textId="77777777" w:rsidR="00C37B45" w:rsidDel="00F247FD" w:rsidRDefault="00C37B45" w:rsidP="005E130C"/>
                            <w:p w14:paraId="330A18CE" w14:textId="77777777" w:rsidR="00C37B45" w:rsidRDefault="00C37B45" w:rsidP="00D339F3"/>
                          </w:txbxContent>
                        </v:textbox>
                      </v:shape>
                      <v:shape id="_x0000_s1039"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6553D626" w14:textId="77777777" w:rsidR="00C37B45" w:rsidRDefault="00C37B45" w:rsidP="00D339F3"/>
                          </w:txbxContent>
                        </v:textbox>
                      </v:shape>
                    </v:group>
                  </w:pict>
                </mc:Fallback>
              </mc:AlternateContent>
            </w:r>
            <w:r w:rsidR="00A82682" w:rsidRPr="00FB7672">
              <w:rPr>
                <w:rFonts w:ascii="Arial" w:eastAsia="Calibri" w:hAnsi="Arial" w:cs="Arial"/>
                <w:color w:val="000000" w:themeColor="text1"/>
              </w:rPr>
              <w:t xml:space="preserve">When providing patient care and services, </w:t>
            </w:r>
            <w:r w:rsidR="001A1DD2" w:rsidRPr="00FB7672">
              <w:rPr>
                <w:rFonts w:ascii="Arial" w:eastAsia="Calibri" w:hAnsi="Arial" w:cs="Arial"/>
                <w:color w:val="000000" w:themeColor="text1"/>
              </w:rPr>
              <w:t xml:space="preserve">providers must ensure </w:t>
            </w:r>
            <w:r w:rsidR="00AA5D40" w:rsidRPr="00FB7672">
              <w:rPr>
                <w:rFonts w:ascii="Arial" w:eastAsia="Calibri" w:hAnsi="Arial" w:cs="Arial"/>
                <w:color w:val="000000" w:themeColor="text1"/>
              </w:rPr>
              <w:t xml:space="preserve">that </w:t>
            </w:r>
            <w:r w:rsidR="001A1DD2" w:rsidRPr="00FB7672">
              <w:rPr>
                <w:rFonts w:ascii="Arial" w:eastAsia="Calibri" w:hAnsi="Arial" w:cs="Arial"/>
                <w:color w:val="000000" w:themeColor="text1"/>
              </w:rPr>
              <w:t xml:space="preserve">students are supervised </w:t>
            </w:r>
            <w:r w:rsidR="00A82682" w:rsidRPr="00FB7672">
              <w:rPr>
                <w:rFonts w:ascii="Arial" w:eastAsia="Calibri" w:hAnsi="Arial" w:cs="Arial"/>
                <w:color w:val="000000" w:themeColor="text1"/>
              </w:rPr>
              <w:t xml:space="preserve">appropriately according to the activity and the student’s stage of development.  </w:t>
            </w:r>
          </w:p>
          <w:p w14:paraId="47B891E9" w14:textId="77777777" w:rsidR="00394E0B" w:rsidRPr="00FB7672" w:rsidRDefault="00394E0B" w:rsidP="00AA5D40">
            <w:pPr>
              <w:tabs>
                <w:tab w:val="left" w:pos="720"/>
              </w:tabs>
              <w:ind w:right="2789"/>
              <w:rPr>
                <w:rFonts w:ascii="Arial" w:eastAsia="Calibri" w:hAnsi="Arial" w:cs="Arial"/>
                <w:color w:val="000000" w:themeColor="text1"/>
              </w:rPr>
            </w:pPr>
          </w:p>
          <w:p w14:paraId="0EC26653" w14:textId="77777777" w:rsidR="009523CE" w:rsidRPr="00FB7672" w:rsidRDefault="0072123E" w:rsidP="00AA5D40">
            <w:pPr>
              <w:pStyle w:val="ListParagraph"/>
              <w:numPr>
                <w:ilvl w:val="0"/>
                <w:numId w:val="2"/>
              </w:numPr>
              <w:tabs>
                <w:tab w:val="left" w:pos="720"/>
              </w:tabs>
              <w:spacing w:after="200"/>
              <w:ind w:right="3294"/>
              <w:rPr>
                <w:rFonts w:ascii="Arial" w:hAnsi="Arial"/>
                <w:color w:val="548DD4" w:themeColor="text2" w:themeTint="99"/>
              </w:rPr>
            </w:pPr>
            <w:r w:rsidRPr="00FB7672">
              <w:rPr>
                <w:rFonts w:ascii="Arial" w:hAnsi="Arial"/>
                <w:noProof/>
                <w:color w:val="000000" w:themeColor="text1"/>
                <w:lang w:eastAsia="en-GB"/>
              </w:rPr>
              <mc:AlternateContent>
                <mc:Choice Requires="wpg">
                  <w:drawing>
                    <wp:anchor distT="0" distB="0" distL="114300" distR="114300" simplePos="0" relativeHeight="251675648" behindDoc="0" locked="0" layoutInCell="1" allowOverlap="1" wp14:anchorId="2A4AAB40" wp14:editId="0D987F62">
                      <wp:simplePos x="0" y="0"/>
                      <wp:positionH relativeFrom="column">
                        <wp:posOffset>4500245</wp:posOffset>
                      </wp:positionH>
                      <wp:positionV relativeFrom="paragraph">
                        <wp:posOffset>10160</wp:posOffset>
                      </wp:positionV>
                      <wp:extent cx="1200150" cy="295275"/>
                      <wp:effectExtent l="0" t="0" r="19050" b="2857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22"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1351B04" w14:textId="42BC9599" w:rsidR="00C37B45" w:rsidRDefault="00C37B45" w:rsidP="00D339F3">
                                    <w:r>
                                      <w:rPr>
                                        <w:noProof/>
                                        <w:lang w:eastAsia="en-GB"/>
                                      </w:rPr>
                                      <w:drawing>
                                        <wp:inline distT="0" distB="0" distL="0" distR="0" wp14:anchorId="57C3D4DD" wp14:editId="3B4CEFA3">
                                          <wp:extent cx="103505" cy="103505"/>
                                          <wp:effectExtent l="0" t="0" r="0" b="0"/>
                                          <wp:docPr id="308" name="Graphic 30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wps:txbx>
                              <wps:bodyPr rot="0" vert="horz" wrap="square" lIns="91440" tIns="45720" rIns="91440" bIns="45720" anchor="t" anchorCtr="0">
                                <a:noAutofit/>
                              </wps:bodyPr>
                            </wps:wsp>
                            <wps:wsp>
                              <wps:cNvPr id="23"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0AF5E5B0" w14:textId="77777777" w:rsidR="00C37B45" w:rsidRDefault="00C37B45" w:rsidP="009D012C"/>
                                  <w:p w14:paraId="1679501B" w14:textId="77777777" w:rsidR="00C37B45" w:rsidRDefault="00C37B45" w:rsidP="00600685"/>
                                  <w:p w14:paraId="4702D401" w14:textId="77777777" w:rsidR="00C37B45" w:rsidRDefault="00C37B45" w:rsidP="00D339F3"/>
                                </w:txbxContent>
                              </wps:txbx>
                              <wps:bodyPr rot="0" vert="horz" wrap="square" lIns="91440" tIns="45720" rIns="91440" bIns="45720" anchor="t" anchorCtr="0">
                                <a:noAutofit/>
                              </wps:bodyPr>
                            </wps:wsp>
                            <wps:wsp>
                              <wps:cNvPr id="24"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61DD414D" w14:textId="77777777" w:rsidR="00C37B45" w:rsidRDefault="00C37B45" w:rsidP="00D339F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A4AAB40" id="Group 18" o:spid="_x0000_s1040" style="position:absolute;left:0;text-align:left;margin-left:354.35pt;margin-top:.8pt;width:94.5pt;height:23.25pt;z-index:251675648"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">
                      <v:shape id="_x0000_s1041"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51351B04" w14:textId="42BC9599" w:rsidR="00C37B45" w:rsidRDefault="00C37B45" w:rsidP="00D339F3">
                              <w:r>
                                <w:rPr>
                                  <w:noProof/>
                                  <w:lang w:eastAsia="en-GB"/>
                                </w:rPr>
                                <w:drawing>
                                  <wp:inline distT="0" distB="0" distL="0" distR="0" wp14:anchorId="57C3D4DD" wp14:editId="3B4CEFA3">
                                    <wp:extent cx="103505" cy="103505"/>
                                    <wp:effectExtent l="0" t="0" r="0" b="0"/>
                                    <wp:docPr id="308" name="Graphic 30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v:textbox>
                      </v:shape>
                      <v:shape id="_x0000_s1042"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0AF5E5B0" w14:textId="77777777" w:rsidR="00C37B45" w:rsidRDefault="00C37B45" w:rsidP="009D012C"/>
                            <w:p w14:paraId="1679501B" w14:textId="77777777" w:rsidR="00C37B45" w:rsidRDefault="00C37B45" w:rsidP="00600685"/>
                            <w:p w14:paraId="4702D401" w14:textId="77777777" w:rsidR="00C37B45" w:rsidRDefault="00C37B45" w:rsidP="00D339F3"/>
                          </w:txbxContent>
                        </v:textbox>
                      </v:shape>
                      <v:shape id="_x0000_s1043"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1DD414D" w14:textId="77777777" w:rsidR="00C37B45" w:rsidRDefault="00C37B45" w:rsidP="00D339F3"/>
                          </w:txbxContent>
                        </v:textbox>
                      </v:shape>
                    </v:group>
                  </w:pict>
                </mc:Fallback>
              </mc:AlternateContent>
            </w:r>
            <w:r w:rsidR="00A82682" w:rsidRPr="00FB7672">
              <w:rPr>
                <w:rFonts w:ascii="Arial" w:eastAsia="Calibri" w:hAnsi="Arial" w:cs="Arial"/>
                <w:color w:val="000000" w:themeColor="text1"/>
              </w:rPr>
              <w:t xml:space="preserve">Supervisors must be appropriately qualified and trained. </w:t>
            </w:r>
            <w:r w:rsidR="000D1AAD" w:rsidRPr="00FB7672">
              <w:rPr>
                <w:rFonts w:ascii="Arial" w:eastAsia="Calibri" w:hAnsi="Arial" w:cs="Arial"/>
                <w:color w:val="000000" w:themeColor="text1"/>
              </w:rPr>
              <w:t xml:space="preserve">This should include training in equality and diversity legislation relevant for the role. </w:t>
            </w:r>
            <w:r w:rsidR="00A82682" w:rsidRPr="00FB7672">
              <w:rPr>
                <w:rFonts w:ascii="Arial" w:eastAsia="Calibri" w:hAnsi="Arial" w:cs="Arial"/>
                <w:color w:val="000000" w:themeColor="text1"/>
              </w:rPr>
              <w:t xml:space="preserve">Clinical supervisors must have appropriate general or specialist registration with a </w:t>
            </w:r>
            <w:r w:rsidR="000D1AAD" w:rsidRPr="00FB7672">
              <w:rPr>
                <w:rFonts w:ascii="Arial" w:eastAsia="Calibri" w:hAnsi="Arial" w:cs="Arial"/>
                <w:color w:val="000000" w:themeColor="text1"/>
              </w:rPr>
              <w:t xml:space="preserve">UK </w:t>
            </w:r>
            <w:r w:rsidR="00A82682" w:rsidRPr="00FB7672">
              <w:rPr>
                <w:rFonts w:ascii="Arial" w:eastAsia="Calibri" w:hAnsi="Arial" w:cs="Arial"/>
                <w:color w:val="000000" w:themeColor="text1"/>
              </w:rPr>
              <w:t>regulatory body</w:t>
            </w:r>
            <w:r w:rsidR="00767331" w:rsidRPr="00FB7672">
              <w:rPr>
                <w:rFonts w:ascii="Arial" w:eastAsia="Calibri" w:hAnsi="Arial" w:cs="Arial"/>
                <w:color w:val="000000" w:themeColor="text1"/>
              </w:rPr>
              <w:t>.</w:t>
            </w:r>
          </w:p>
          <w:p w14:paraId="52DC26FD" w14:textId="77777777" w:rsidR="00394E0B" w:rsidRPr="00FB7672" w:rsidRDefault="00394E0B" w:rsidP="00394E0B">
            <w:pPr>
              <w:tabs>
                <w:tab w:val="left" w:pos="720"/>
              </w:tabs>
              <w:ind w:right="2789"/>
              <w:rPr>
                <w:rFonts w:ascii="Arial" w:eastAsia="Calibri" w:hAnsi="Arial" w:cs="Arial"/>
                <w:color w:val="000000" w:themeColor="text1"/>
              </w:rPr>
            </w:pPr>
          </w:p>
          <w:p w14:paraId="62D09186" w14:textId="77777777" w:rsidR="00A82682" w:rsidRPr="00FB7672" w:rsidRDefault="0072123E" w:rsidP="00A82682">
            <w:pPr>
              <w:numPr>
                <w:ilvl w:val="0"/>
                <w:numId w:val="2"/>
              </w:numPr>
              <w:tabs>
                <w:tab w:val="left" w:pos="720"/>
              </w:tabs>
              <w:ind w:left="357" w:right="2789" w:hanging="357"/>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677696" behindDoc="0" locked="0" layoutInCell="1" allowOverlap="1" wp14:anchorId="2E5B90DE" wp14:editId="09D16C51">
                      <wp:simplePos x="0" y="0"/>
                      <wp:positionH relativeFrom="column">
                        <wp:posOffset>4505325</wp:posOffset>
                      </wp:positionH>
                      <wp:positionV relativeFrom="paragraph">
                        <wp:posOffset>635</wp:posOffset>
                      </wp:positionV>
                      <wp:extent cx="1200150" cy="295275"/>
                      <wp:effectExtent l="0" t="0" r="19050" b="28575"/>
                      <wp:wrapNone/>
                      <wp:docPr id="1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18" name="Text Box 21"/>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423AE88B" w14:textId="6ED3CAC2" w:rsidR="00C37B45" w:rsidRDefault="00C37B45" w:rsidP="00D339F3">
                                    <w:r>
                                      <w:rPr>
                                        <w:noProof/>
                                        <w:lang w:eastAsia="en-GB"/>
                                      </w:rPr>
                                      <w:drawing>
                                        <wp:inline distT="0" distB="0" distL="0" distR="0" wp14:anchorId="4E166877" wp14:editId="6DF271AE">
                                          <wp:extent cx="102870" cy="102870"/>
                                          <wp:effectExtent l="0" t="0" r="0" b="0"/>
                                          <wp:docPr id="309" name="Graphic 30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2870" cy="102870"/>
                                                  </a:xfrm>
                                                  <a:prstGeom prst="rect">
                                                    <a:avLst/>
                                                  </a:prstGeom>
                                                </pic:spPr>
                                              </pic:pic>
                                            </a:graphicData>
                                          </a:graphic>
                                        </wp:inline>
                                      </w:drawing>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0A8CEE7F" w14:textId="77777777" w:rsidR="00C37B45" w:rsidRDefault="00C37B45" w:rsidP="00E41A30"/>
                                  <w:p w14:paraId="5BA62AB8" w14:textId="77777777" w:rsidR="00C37B45" w:rsidDel="00F247FD" w:rsidRDefault="00C37B45" w:rsidP="0072581E"/>
                                  <w:p w14:paraId="10C1B19C" w14:textId="77777777" w:rsidR="00C37B45" w:rsidRDefault="00C37B45" w:rsidP="00F55566"/>
                                  <w:p w14:paraId="71C75C33" w14:textId="77777777" w:rsidR="00C37B45" w:rsidRDefault="00C37B45" w:rsidP="00D339F3"/>
                                </w:txbxContent>
                              </wps:txbx>
                              <wps:bodyPr rot="0" vert="horz" wrap="square" lIns="91440" tIns="45720" rIns="91440" bIns="45720" anchor="t" anchorCtr="0" upright="1">
                                <a:noAutofit/>
                              </wps:bodyPr>
                            </wps:wsp>
                            <wps:wsp>
                              <wps:cNvPr id="20" name="Text Box 23"/>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294B94ED" w14:textId="77777777" w:rsidR="00C37B45" w:rsidRDefault="00C37B45" w:rsidP="00D339F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B90DE" id="Group 22" o:spid="_x0000_s1044" style="position:absolute;left:0;text-align:left;margin-left:354.75pt;margin-top:.05pt;width:94.5pt;height:23.25pt;z-index:251677696"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">
                      <v:shape id="Text Box 21" o:spid="_x0000_s1045"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423AE88B" w14:textId="6ED3CAC2" w:rsidR="00C37B45" w:rsidRDefault="00C37B45" w:rsidP="00D339F3">
                              <w:r>
                                <w:rPr>
                                  <w:noProof/>
                                  <w:lang w:eastAsia="en-GB"/>
                                </w:rPr>
                                <w:drawing>
                                  <wp:inline distT="0" distB="0" distL="0" distR="0" wp14:anchorId="4E166877" wp14:editId="6DF271AE">
                                    <wp:extent cx="102870" cy="102870"/>
                                    <wp:effectExtent l="0" t="0" r="0" b="0"/>
                                    <wp:docPr id="309" name="Graphic 30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2870" cy="102870"/>
                                            </a:xfrm>
                                            <a:prstGeom prst="rect">
                                              <a:avLst/>
                                            </a:prstGeom>
                                          </pic:spPr>
                                        </pic:pic>
                                      </a:graphicData>
                                    </a:graphic>
                                  </wp:inline>
                                </w:drawing>
                              </w:r>
                            </w:p>
                          </w:txbxContent>
                        </v:textbox>
                      </v:shape>
                      <v:shape id="Text Box 22" o:spid="_x0000_s1046"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A8CEE7F" w14:textId="77777777" w:rsidR="00C37B45" w:rsidRDefault="00C37B45" w:rsidP="00E41A30"/>
                            <w:p w14:paraId="5BA62AB8" w14:textId="77777777" w:rsidR="00C37B45" w:rsidDel="00F247FD" w:rsidRDefault="00C37B45" w:rsidP="0072581E"/>
                            <w:p w14:paraId="10C1B19C" w14:textId="77777777" w:rsidR="00C37B45" w:rsidRDefault="00C37B45" w:rsidP="00F55566"/>
                            <w:p w14:paraId="71C75C33" w14:textId="77777777" w:rsidR="00C37B45" w:rsidRDefault="00C37B45" w:rsidP="00D339F3"/>
                          </w:txbxContent>
                        </v:textbox>
                      </v:shape>
                      <v:shape id="Text Box 23" o:spid="_x0000_s1047"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94B94ED" w14:textId="77777777" w:rsidR="00C37B45" w:rsidRDefault="00C37B45" w:rsidP="00D339F3"/>
                          </w:txbxContent>
                        </v:textbox>
                      </v:shape>
                    </v:group>
                  </w:pict>
                </mc:Fallback>
              </mc:AlternateContent>
            </w:r>
            <w:r w:rsidR="000D1AAD" w:rsidRPr="00FB7672">
              <w:rPr>
                <w:rFonts w:ascii="Arial" w:eastAsia="Calibri" w:hAnsi="Arial" w:cs="Arial"/>
                <w:color w:val="000000" w:themeColor="text1"/>
              </w:rPr>
              <w:t>Providers must ensure that s</w:t>
            </w:r>
            <w:r w:rsidR="00A82682" w:rsidRPr="00FB7672">
              <w:rPr>
                <w:rFonts w:ascii="Arial" w:eastAsia="Calibri" w:hAnsi="Arial" w:cs="Arial"/>
                <w:color w:val="000000" w:themeColor="text1"/>
              </w:rPr>
              <w:t xml:space="preserve">tudents and </w:t>
            </w:r>
            <w:r w:rsidR="00AA5D40" w:rsidRPr="00FB7672">
              <w:rPr>
                <w:rFonts w:ascii="Arial" w:eastAsia="Calibri" w:hAnsi="Arial" w:cs="Arial"/>
                <w:color w:val="000000" w:themeColor="text1"/>
              </w:rPr>
              <w:t xml:space="preserve">all </w:t>
            </w:r>
            <w:r w:rsidR="00A82682" w:rsidRPr="00FB7672">
              <w:rPr>
                <w:rFonts w:ascii="Arial" w:eastAsia="Calibri" w:hAnsi="Arial" w:cs="Arial"/>
                <w:color w:val="000000" w:themeColor="text1"/>
              </w:rPr>
              <w:t xml:space="preserve">those involved in the delivery of education </w:t>
            </w:r>
            <w:r w:rsidR="000D1AAD" w:rsidRPr="00FB7672">
              <w:rPr>
                <w:rFonts w:ascii="Arial" w:eastAsia="Calibri" w:hAnsi="Arial" w:cs="Arial"/>
                <w:color w:val="000000" w:themeColor="text1"/>
              </w:rPr>
              <w:t>and training are aware of their obligation</w:t>
            </w:r>
            <w:r w:rsidR="00A82682" w:rsidRPr="00FB7672">
              <w:rPr>
                <w:rFonts w:ascii="Arial" w:eastAsia="Calibri" w:hAnsi="Arial" w:cs="Arial"/>
                <w:color w:val="000000" w:themeColor="text1"/>
              </w:rPr>
              <w:t xml:space="preserve"> to raise concerns if they identify any risks to patient safety</w:t>
            </w:r>
            <w:r w:rsidR="000D1AAD" w:rsidRPr="00FB7672">
              <w:rPr>
                <w:rFonts w:ascii="Arial" w:eastAsia="Calibri" w:hAnsi="Arial" w:cs="Arial"/>
                <w:color w:val="000000" w:themeColor="text1"/>
              </w:rPr>
              <w:t xml:space="preserve"> and the need for candour when things go wrong. Providers should publish policies so that it is clear to all parities how concerns </w:t>
            </w:r>
            <w:r w:rsidR="00BD58A6" w:rsidRPr="00FB7672">
              <w:rPr>
                <w:rFonts w:ascii="Arial" w:eastAsia="Calibri" w:hAnsi="Arial" w:cs="Arial"/>
                <w:color w:val="000000" w:themeColor="text1"/>
              </w:rPr>
              <w:t xml:space="preserve">will be raised and how these concerns </w:t>
            </w:r>
            <w:r w:rsidR="000D1AAD" w:rsidRPr="00FB7672">
              <w:rPr>
                <w:rFonts w:ascii="Arial" w:eastAsia="Calibri" w:hAnsi="Arial" w:cs="Arial"/>
                <w:color w:val="000000" w:themeColor="text1"/>
              </w:rPr>
              <w:t>will be acted upon. Providers must support those who do raise concerns and provide assurance that staff and students will not be penalised for doing so.</w:t>
            </w:r>
          </w:p>
          <w:p w14:paraId="766BA4CF" w14:textId="77777777" w:rsidR="0011434F" w:rsidRPr="00FB7672" w:rsidRDefault="0011434F" w:rsidP="00394E0B">
            <w:pPr>
              <w:tabs>
                <w:tab w:val="left" w:pos="720"/>
              </w:tabs>
              <w:ind w:right="2789"/>
              <w:rPr>
                <w:rFonts w:ascii="Arial" w:eastAsia="Calibri" w:hAnsi="Arial" w:cs="Arial"/>
                <w:color w:val="000000" w:themeColor="text1"/>
              </w:rPr>
            </w:pPr>
          </w:p>
          <w:p w14:paraId="1A9E7EF4" w14:textId="77777777" w:rsidR="001A1DD2" w:rsidRPr="00FB7672" w:rsidRDefault="0072123E" w:rsidP="001A1DD2">
            <w:pPr>
              <w:numPr>
                <w:ilvl w:val="0"/>
                <w:numId w:val="2"/>
              </w:numPr>
              <w:tabs>
                <w:tab w:val="left" w:pos="720"/>
                <w:tab w:val="left" w:pos="6712"/>
              </w:tabs>
              <w:ind w:left="357" w:right="176" w:hanging="357"/>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679744" behindDoc="0" locked="0" layoutInCell="1" allowOverlap="1" wp14:anchorId="423526D5" wp14:editId="0C1F9731">
                      <wp:simplePos x="0" y="0"/>
                      <wp:positionH relativeFrom="column">
                        <wp:posOffset>4505325</wp:posOffset>
                      </wp:positionH>
                      <wp:positionV relativeFrom="paragraph">
                        <wp:posOffset>10160</wp:posOffset>
                      </wp:positionV>
                      <wp:extent cx="1200150" cy="295275"/>
                      <wp:effectExtent l="0" t="0" r="19050" b="2857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27"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4E79625E" w14:textId="2DB2B686" w:rsidR="00C37B45" w:rsidRDefault="00C37B45" w:rsidP="00D339F3">
                                    <w:r>
                                      <w:rPr>
                                        <w:noProof/>
                                        <w:lang w:eastAsia="en-GB"/>
                                      </w:rPr>
                                      <w:drawing>
                                        <wp:inline distT="0" distB="0" distL="0" distR="0" wp14:anchorId="3C10FE48" wp14:editId="660C120A">
                                          <wp:extent cx="103505" cy="103505"/>
                                          <wp:effectExtent l="0" t="0" r="0" b="0"/>
                                          <wp:docPr id="310" name="Graphic 3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wps:txbx>
                              <wps:bodyPr rot="0" vert="horz" wrap="square" lIns="91440" tIns="45720" rIns="91440" bIns="45720" anchor="t" anchorCtr="0">
                                <a:noAutofit/>
                              </wps:bodyPr>
                            </wps:wsp>
                            <wps:wsp>
                              <wps:cNvPr id="28"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4C9EDAC3" w14:textId="77777777" w:rsidR="00C37B45" w:rsidRDefault="00C37B45" w:rsidP="00E41A30"/>
                                  <w:p w14:paraId="053B4A9A" w14:textId="77777777" w:rsidR="00C37B45" w:rsidRDefault="00C37B45" w:rsidP="00F55566"/>
                                  <w:p w14:paraId="4EA9AEAA" w14:textId="77777777" w:rsidR="00C37B45" w:rsidRDefault="00C37B45" w:rsidP="00D339F3"/>
                                </w:txbxContent>
                              </wps:txbx>
                              <wps:bodyPr rot="0" vert="horz" wrap="square" lIns="91440" tIns="45720" rIns="91440" bIns="45720" anchor="t" anchorCtr="0">
                                <a:noAutofit/>
                              </wps:bodyPr>
                            </wps:wsp>
                            <wps:wsp>
                              <wps:cNvPr id="29"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05F44305" w14:textId="77777777" w:rsidR="00C37B45" w:rsidRDefault="00C37B45" w:rsidP="00D339F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23526D5" id="Group 26" o:spid="_x0000_s1048" style="position:absolute;left:0;text-align:left;margin-left:354.75pt;margin-top:.8pt;width:94.5pt;height:23.25pt;z-index:251679744"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">
                      <v:shape id="_x0000_s1049"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E79625E" w14:textId="2DB2B686" w:rsidR="00C37B45" w:rsidRDefault="00C37B45" w:rsidP="00D339F3">
                              <w:r>
                                <w:rPr>
                                  <w:noProof/>
                                  <w:lang w:eastAsia="en-GB"/>
                                </w:rPr>
                                <w:drawing>
                                  <wp:inline distT="0" distB="0" distL="0" distR="0" wp14:anchorId="3C10FE48" wp14:editId="660C120A">
                                    <wp:extent cx="103505" cy="103505"/>
                                    <wp:effectExtent l="0" t="0" r="0" b="0"/>
                                    <wp:docPr id="310" name="Graphic 3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v:textbox>
                      </v:shape>
                      <v:shape id="_x0000_s1050"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C9EDAC3" w14:textId="77777777" w:rsidR="00C37B45" w:rsidRDefault="00C37B45" w:rsidP="00E41A30"/>
                            <w:p w14:paraId="053B4A9A" w14:textId="77777777" w:rsidR="00C37B45" w:rsidRDefault="00C37B45" w:rsidP="00F55566"/>
                            <w:p w14:paraId="4EA9AEAA" w14:textId="77777777" w:rsidR="00C37B45" w:rsidRDefault="00C37B45" w:rsidP="00D339F3"/>
                          </w:txbxContent>
                        </v:textbox>
                      </v:shape>
                      <v:shape id="_x0000_s1051"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05F44305" w14:textId="77777777" w:rsidR="00C37B45" w:rsidRDefault="00C37B45" w:rsidP="00D339F3"/>
                          </w:txbxContent>
                        </v:textbox>
                      </v:shape>
                    </v:group>
                  </w:pict>
                </mc:Fallback>
              </mc:AlternateContent>
            </w:r>
            <w:r w:rsidR="001A1DD2" w:rsidRPr="00FB7672">
              <w:rPr>
                <w:rFonts w:ascii="Arial" w:eastAsia="Calibri" w:hAnsi="Arial" w:cs="Arial"/>
                <w:color w:val="000000" w:themeColor="text1"/>
              </w:rPr>
              <w:t>Systems must be in place to identify and record issues that may</w:t>
            </w:r>
          </w:p>
          <w:p w14:paraId="4D7923E4" w14:textId="77777777" w:rsidR="001A1DD2" w:rsidRPr="00FB7672" w:rsidRDefault="00723CAB" w:rsidP="001A1DD2">
            <w:pPr>
              <w:tabs>
                <w:tab w:val="left" w:pos="720"/>
                <w:tab w:val="left" w:pos="6712"/>
              </w:tabs>
              <w:ind w:left="313" w:right="176"/>
              <w:rPr>
                <w:rFonts w:ascii="Arial" w:eastAsia="Calibri" w:hAnsi="Arial" w:cs="Arial"/>
                <w:color w:val="000000" w:themeColor="text1"/>
              </w:rPr>
            </w:pPr>
            <w:r w:rsidRPr="00FB7672">
              <w:rPr>
                <w:rFonts w:ascii="Arial" w:eastAsia="Calibri" w:hAnsi="Arial" w:cs="Arial"/>
                <w:color w:val="000000" w:themeColor="text1"/>
              </w:rPr>
              <w:t xml:space="preserve"> </w:t>
            </w:r>
            <w:r w:rsidR="001A1DD2" w:rsidRPr="00FB7672">
              <w:rPr>
                <w:rFonts w:ascii="Arial" w:eastAsia="Calibri" w:hAnsi="Arial" w:cs="Arial"/>
                <w:color w:val="000000" w:themeColor="text1"/>
              </w:rPr>
              <w:t xml:space="preserve">affect patient safety. Should a patient safety issue arise, </w:t>
            </w:r>
          </w:p>
          <w:p w14:paraId="3B62C615" w14:textId="77777777" w:rsidR="001A1DD2" w:rsidRPr="00FB7672" w:rsidRDefault="00AA5D40" w:rsidP="001A1DD2">
            <w:pPr>
              <w:tabs>
                <w:tab w:val="left" w:pos="720"/>
                <w:tab w:val="left" w:pos="6712"/>
              </w:tabs>
              <w:ind w:left="357" w:right="176"/>
              <w:rPr>
                <w:rFonts w:ascii="Arial" w:eastAsia="Calibri" w:hAnsi="Arial" w:cs="Arial"/>
                <w:color w:val="000000" w:themeColor="text1"/>
              </w:rPr>
            </w:pPr>
            <w:r w:rsidRPr="00FB7672">
              <w:rPr>
                <w:rFonts w:ascii="Arial" w:eastAsia="Calibri" w:hAnsi="Arial" w:cs="Arial"/>
                <w:color w:val="000000" w:themeColor="text1"/>
              </w:rPr>
              <w:t>a</w:t>
            </w:r>
            <w:r w:rsidR="001A1DD2" w:rsidRPr="00FB7672">
              <w:rPr>
                <w:rFonts w:ascii="Arial" w:eastAsia="Calibri" w:hAnsi="Arial" w:cs="Arial"/>
                <w:color w:val="000000" w:themeColor="text1"/>
              </w:rPr>
              <w:t>ppropriate action must be taken by the provider and where</w:t>
            </w:r>
          </w:p>
          <w:p w14:paraId="5755EED1" w14:textId="77777777" w:rsidR="001A1DD2" w:rsidRPr="00FB7672" w:rsidRDefault="00AA5D40" w:rsidP="001A1DD2">
            <w:pPr>
              <w:tabs>
                <w:tab w:val="left" w:pos="720"/>
                <w:tab w:val="left" w:pos="6712"/>
              </w:tabs>
              <w:ind w:left="357" w:right="176"/>
              <w:rPr>
                <w:rFonts w:ascii="Arial" w:eastAsia="Calibri" w:hAnsi="Arial" w:cs="Arial"/>
                <w:color w:val="000000" w:themeColor="text1"/>
              </w:rPr>
            </w:pPr>
            <w:r w:rsidRPr="00FB7672">
              <w:rPr>
                <w:rFonts w:ascii="Arial" w:eastAsia="Calibri" w:hAnsi="Arial" w:cs="Arial"/>
                <w:color w:val="000000" w:themeColor="text1"/>
              </w:rPr>
              <w:t>n</w:t>
            </w:r>
            <w:r w:rsidR="001A1DD2" w:rsidRPr="00FB7672">
              <w:rPr>
                <w:rFonts w:ascii="Arial" w:eastAsia="Calibri" w:hAnsi="Arial" w:cs="Arial"/>
                <w:color w:val="000000" w:themeColor="text1"/>
              </w:rPr>
              <w:t>ecessary the relevant regulatory body should be notified.</w:t>
            </w:r>
          </w:p>
          <w:p w14:paraId="16B7A3F1" w14:textId="77777777" w:rsidR="00394E0B" w:rsidRPr="00FB7672" w:rsidRDefault="00394E0B" w:rsidP="003514F4">
            <w:pPr>
              <w:tabs>
                <w:tab w:val="left" w:pos="720"/>
              </w:tabs>
              <w:ind w:right="2789"/>
              <w:rPr>
                <w:rFonts w:ascii="Arial" w:eastAsia="Calibri" w:hAnsi="Arial" w:cs="Arial"/>
                <w:color w:val="000000" w:themeColor="text1"/>
              </w:rPr>
            </w:pPr>
          </w:p>
          <w:p w14:paraId="1E190A20" w14:textId="77777777" w:rsidR="00A82682" w:rsidRPr="00FB7672" w:rsidRDefault="0072123E" w:rsidP="00A82682">
            <w:pPr>
              <w:numPr>
                <w:ilvl w:val="0"/>
                <w:numId w:val="2"/>
              </w:numPr>
              <w:tabs>
                <w:tab w:val="left" w:pos="720"/>
              </w:tabs>
              <w:ind w:left="357" w:right="2789" w:hanging="357"/>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681792" behindDoc="0" locked="0" layoutInCell="1" allowOverlap="1" wp14:anchorId="32F7F62A" wp14:editId="6DAB680C">
                      <wp:simplePos x="0" y="0"/>
                      <wp:positionH relativeFrom="column">
                        <wp:posOffset>4505325</wp:posOffset>
                      </wp:positionH>
                      <wp:positionV relativeFrom="paragraph">
                        <wp:posOffset>96520</wp:posOffset>
                      </wp:positionV>
                      <wp:extent cx="1200150" cy="295275"/>
                      <wp:effectExtent l="0" t="0" r="19050"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1"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6F7CF7B2" w14:textId="0D888BEF" w:rsidR="00C37B45" w:rsidRDefault="00C37B45" w:rsidP="00AA1E7B">
                                    <w:r>
                                      <w:rPr>
                                        <w:noProof/>
                                        <w:lang w:eastAsia="en-GB"/>
                                      </w:rPr>
                                      <w:drawing>
                                        <wp:inline distT="0" distB="0" distL="0" distR="0" wp14:anchorId="4A6D0F10" wp14:editId="186C107F">
                                          <wp:extent cx="103505" cy="103505"/>
                                          <wp:effectExtent l="0" t="0" r="0" b="0"/>
                                          <wp:docPr id="311" name="Graphic 3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28376971" w14:textId="77777777" w:rsidR="00C37B45" w:rsidDel="00F247FD" w:rsidRDefault="00C37B45" w:rsidP="005E130C"/>
                                  <w:p w14:paraId="70D4DE9A" w14:textId="77777777" w:rsidR="00C37B45" w:rsidRDefault="00C37B45" w:rsidP="00D339F3"/>
                                </w:txbxContent>
                              </wps:txbx>
                              <wps:bodyPr rot="0" vert="horz" wrap="square" lIns="91440" tIns="45720" rIns="91440" bIns="45720" anchor="t" anchorCtr="0">
                                <a:noAutofit/>
                              </wps:bodyPr>
                            </wps:wsp>
                            <wps:wsp>
                              <wps:cNvPr id="288"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31A44758" w14:textId="77777777" w:rsidR="00C37B45" w:rsidRDefault="00C37B45" w:rsidP="00F55566"/>
                                  <w:p w14:paraId="0651D76F" w14:textId="77777777" w:rsidR="00C37B45" w:rsidRDefault="00C37B45" w:rsidP="00D339F3"/>
                                </w:txbxContent>
                              </wps:txbx>
                              <wps:bodyPr rot="0" vert="horz" wrap="square" lIns="91440" tIns="45720" rIns="91440" bIns="45720" anchor="t" anchorCtr="0">
                                <a:noAutofit/>
                              </wps:bodyPr>
                            </wps:wsp>
                            <wps:wsp>
                              <wps:cNvPr id="289"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1B42F094" w14:textId="77777777" w:rsidR="00C37B45" w:rsidRDefault="00C37B45" w:rsidP="00D339F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2F7F62A" id="Group 30" o:spid="_x0000_s1052" style="position:absolute;left:0;text-align:left;margin-left:354.75pt;margin-top:7.6pt;width:94.5pt;height:23.25pt;z-index:251681792"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">
                      <v:shape id="_x0000_s1053"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6F7CF7B2" w14:textId="0D888BEF" w:rsidR="00C37B45" w:rsidRDefault="00C37B45" w:rsidP="00AA1E7B">
                              <w:r>
                                <w:rPr>
                                  <w:noProof/>
                                  <w:lang w:eastAsia="en-GB"/>
                                </w:rPr>
                                <w:drawing>
                                  <wp:inline distT="0" distB="0" distL="0" distR="0" wp14:anchorId="4A6D0F10" wp14:editId="186C107F">
                                    <wp:extent cx="103505" cy="103505"/>
                                    <wp:effectExtent l="0" t="0" r="0" b="0"/>
                                    <wp:docPr id="311" name="Graphic 3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28376971" w14:textId="77777777" w:rsidR="00C37B45" w:rsidDel="00F247FD" w:rsidRDefault="00C37B45" w:rsidP="005E130C"/>
                            <w:p w14:paraId="70D4DE9A" w14:textId="77777777" w:rsidR="00C37B45" w:rsidRDefault="00C37B45" w:rsidP="00D339F3"/>
                          </w:txbxContent>
                        </v:textbox>
                      </v:shape>
                      <v:shape id="_x0000_s1054"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14:paraId="31A44758" w14:textId="77777777" w:rsidR="00C37B45" w:rsidRDefault="00C37B45" w:rsidP="00F55566"/>
                            <w:p w14:paraId="0651D76F" w14:textId="77777777" w:rsidR="00C37B45" w:rsidRDefault="00C37B45" w:rsidP="00D339F3"/>
                          </w:txbxContent>
                        </v:textbox>
                      </v:shape>
                      <v:shape id="_x0000_s1055"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">
                        <v:textbox>
                          <w:txbxContent>
                            <w:p w14:paraId="1B42F094" w14:textId="77777777" w:rsidR="00C37B45" w:rsidRDefault="00C37B45" w:rsidP="00D339F3"/>
                          </w:txbxContent>
                        </v:textbox>
                      </v:shape>
                    </v:group>
                  </w:pict>
                </mc:Fallback>
              </mc:AlternateContent>
            </w:r>
            <w:r w:rsidR="00A82682" w:rsidRPr="00FB7672">
              <w:rPr>
                <w:rFonts w:ascii="Arial" w:eastAsia="Calibri" w:hAnsi="Arial" w:cs="Arial"/>
                <w:color w:val="000000" w:themeColor="text1"/>
              </w:rPr>
              <w:t xml:space="preserve">Providers must have a student fitness to practise policy and apply as required. The content and significance of the student fitness to practise procedures must be conveyed to students and aligned to GDC </w:t>
            </w:r>
            <w:r w:rsidR="00656D5C" w:rsidRPr="00FB7672">
              <w:rPr>
                <w:rFonts w:ascii="Arial" w:eastAsia="Calibri" w:hAnsi="Arial" w:cs="Arial"/>
                <w:color w:val="000000" w:themeColor="text1"/>
              </w:rPr>
              <w:t>S</w:t>
            </w:r>
            <w:r w:rsidR="00A82682" w:rsidRPr="00FB7672">
              <w:rPr>
                <w:rFonts w:ascii="Arial" w:eastAsia="Calibri" w:hAnsi="Arial" w:cs="Arial"/>
                <w:color w:val="000000" w:themeColor="text1"/>
              </w:rPr>
              <w:t xml:space="preserve">tudent </w:t>
            </w:r>
            <w:r w:rsidR="00656D5C" w:rsidRPr="00FB7672">
              <w:rPr>
                <w:rFonts w:ascii="Arial" w:eastAsia="Calibri" w:hAnsi="Arial" w:cs="Arial"/>
                <w:color w:val="000000" w:themeColor="text1"/>
              </w:rPr>
              <w:t>F</w:t>
            </w:r>
            <w:r w:rsidR="00A82682" w:rsidRPr="00FB7672">
              <w:rPr>
                <w:rFonts w:ascii="Arial" w:eastAsia="Calibri" w:hAnsi="Arial" w:cs="Arial"/>
                <w:color w:val="000000" w:themeColor="text1"/>
              </w:rPr>
              <w:t xml:space="preserve">itness to </w:t>
            </w:r>
            <w:r w:rsidR="00656D5C" w:rsidRPr="00FB7672">
              <w:rPr>
                <w:rFonts w:ascii="Arial" w:eastAsia="Calibri" w:hAnsi="Arial" w:cs="Arial"/>
                <w:color w:val="000000" w:themeColor="text1"/>
              </w:rPr>
              <w:t>P</w:t>
            </w:r>
            <w:r w:rsidR="00A82682" w:rsidRPr="00FB7672">
              <w:rPr>
                <w:rFonts w:ascii="Arial" w:eastAsia="Calibri" w:hAnsi="Arial" w:cs="Arial"/>
                <w:color w:val="000000" w:themeColor="text1"/>
              </w:rPr>
              <w:t xml:space="preserve">ractise </w:t>
            </w:r>
            <w:r w:rsidR="00656D5C" w:rsidRPr="00FB7672">
              <w:rPr>
                <w:rFonts w:ascii="Arial" w:eastAsia="Calibri" w:hAnsi="Arial" w:cs="Arial"/>
                <w:color w:val="000000" w:themeColor="text1"/>
              </w:rPr>
              <w:t>G</w:t>
            </w:r>
            <w:r w:rsidR="00A82682" w:rsidRPr="00FB7672">
              <w:rPr>
                <w:rFonts w:ascii="Arial" w:eastAsia="Calibri" w:hAnsi="Arial" w:cs="Arial"/>
                <w:color w:val="000000" w:themeColor="text1"/>
              </w:rPr>
              <w:t xml:space="preserve">uidance. </w:t>
            </w:r>
            <w:r w:rsidR="00A82682" w:rsidRPr="00FB7672">
              <w:rPr>
                <w:rFonts w:ascii="Arial" w:eastAsia="Calibri" w:hAnsi="Arial" w:cs="Arial"/>
                <w:color w:val="000000" w:themeColor="text1"/>
              </w:rPr>
              <w:lastRenderedPageBreak/>
              <w:t>Staff involved in the delivery of the programme should be familiar with the GDC Student Fitness to Practise Guidance.</w:t>
            </w:r>
          </w:p>
          <w:p w14:paraId="41A64298" w14:textId="77777777" w:rsidR="001A1DD2" w:rsidRPr="00FB7672" w:rsidRDefault="001A1DD2" w:rsidP="001A1DD2">
            <w:pPr>
              <w:tabs>
                <w:tab w:val="left" w:pos="720"/>
              </w:tabs>
              <w:ind w:left="357" w:right="2789"/>
              <w:rPr>
                <w:rFonts w:ascii="Arial" w:eastAsia="Calibri" w:hAnsi="Arial" w:cs="Arial"/>
                <w:color w:val="000000" w:themeColor="text1"/>
              </w:rPr>
            </w:pPr>
            <w:r w:rsidRPr="00FB7672">
              <w:rPr>
                <w:rFonts w:ascii="Arial" w:eastAsia="Calibri" w:hAnsi="Arial" w:cs="Arial"/>
                <w:color w:val="000000" w:themeColor="text1"/>
              </w:rPr>
              <w:t>Providers must also ensure that the GDC’s Standards for the Dental Team are embedded within student training.</w:t>
            </w:r>
          </w:p>
          <w:p w14:paraId="22559A50" w14:textId="77777777" w:rsidR="00394E0B" w:rsidRPr="00FB7672" w:rsidRDefault="00394E0B" w:rsidP="003514F4">
            <w:pPr>
              <w:tabs>
                <w:tab w:val="left" w:pos="720"/>
              </w:tabs>
              <w:ind w:right="34"/>
              <w:rPr>
                <w:rFonts w:ascii="Arial" w:hAnsi="Arial" w:cs="Arial"/>
              </w:rPr>
            </w:pPr>
          </w:p>
        </w:tc>
      </w:tr>
      <w:tr w:rsidR="002601C9" w:rsidRPr="00FB7672" w14:paraId="435ED8DE" w14:textId="77777777" w:rsidTr="009F5301">
        <w:trPr>
          <w:trHeight w:val="270"/>
        </w:trPr>
        <w:tc>
          <w:tcPr>
            <w:tcW w:w="9464" w:type="dxa"/>
            <w:gridSpan w:val="6"/>
          </w:tcPr>
          <w:p w14:paraId="2AF63BBF" w14:textId="77777777" w:rsidR="002601C9" w:rsidRPr="00FB7672" w:rsidRDefault="001A1DD2" w:rsidP="00736165">
            <w:pPr>
              <w:tabs>
                <w:tab w:val="left" w:pos="720"/>
              </w:tabs>
              <w:ind w:right="1796"/>
              <w:rPr>
                <w:rFonts w:ascii="Arial" w:eastAsia="Calibri" w:hAnsi="Arial" w:cs="Arial"/>
                <w:b/>
                <w:color w:val="000000" w:themeColor="text1"/>
              </w:rPr>
            </w:pPr>
            <w:r w:rsidRPr="00FB7672">
              <w:rPr>
                <w:rFonts w:ascii="Arial" w:eastAsia="Calibri" w:hAnsi="Arial" w:cs="Arial"/>
                <w:b/>
                <w:color w:val="000000" w:themeColor="text1"/>
              </w:rPr>
              <w:lastRenderedPageBreak/>
              <w:t xml:space="preserve">  </w:t>
            </w:r>
          </w:p>
        </w:tc>
      </w:tr>
      <w:tr w:rsidR="002601C9" w:rsidRPr="00FB7672" w14:paraId="42EF4EF8" w14:textId="77777777" w:rsidTr="009F5301">
        <w:trPr>
          <w:trHeight w:val="270"/>
        </w:trPr>
        <w:tc>
          <w:tcPr>
            <w:tcW w:w="9464" w:type="dxa"/>
            <w:gridSpan w:val="6"/>
          </w:tcPr>
          <w:p w14:paraId="28B28541" w14:textId="77777777" w:rsidR="002826C3" w:rsidRPr="00FB7672" w:rsidRDefault="002826C3" w:rsidP="003514F4">
            <w:pPr>
              <w:tabs>
                <w:tab w:val="left" w:pos="720"/>
                <w:tab w:val="left" w:pos="9248"/>
              </w:tabs>
              <w:ind w:right="34"/>
              <w:rPr>
                <w:rFonts w:ascii="Arial" w:eastAsia="Calibri" w:hAnsi="Arial" w:cs="Arial"/>
                <w:b/>
                <w:color w:val="000000" w:themeColor="text1"/>
              </w:rPr>
            </w:pPr>
          </w:p>
          <w:p w14:paraId="63AEE8D3" w14:textId="7A465DD9" w:rsidR="00421F9C" w:rsidRDefault="003514F4" w:rsidP="001A1DD2">
            <w:pPr>
              <w:tabs>
                <w:tab w:val="left" w:pos="720"/>
                <w:tab w:val="left" w:pos="9248"/>
              </w:tabs>
              <w:ind w:right="34"/>
              <w:rPr>
                <w:rFonts w:ascii="Arial" w:eastAsia="Calibri" w:hAnsi="Arial" w:cs="Arial"/>
                <w:b/>
                <w:i/>
                <w:color w:val="000000" w:themeColor="text1"/>
              </w:rPr>
            </w:pPr>
            <w:r w:rsidRPr="00FB7672">
              <w:rPr>
                <w:rFonts w:ascii="Arial" w:eastAsia="Calibri" w:hAnsi="Arial" w:cs="Arial"/>
                <w:b/>
                <w:color w:val="000000" w:themeColor="text1"/>
              </w:rPr>
              <w:t xml:space="preserve">Requirement 1: </w:t>
            </w:r>
            <w:r w:rsidR="001A1DD2" w:rsidRPr="00FB7672">
              <w:rPr>
                <w:rFonts w:ascii="Arial" w:eastAsia="Calibri" w:hAnsi="Arial" w:cs="Arial"/>
                <w:b/>
                <w:color w:val="000000" w:themeColor="text1"/>
              </w:rPr>
              <w:t>Students must</w:t>
            </w:r>
            <w:r w:rsidRPr="00FB7672">
              <w:rPr>
                <w:rFonts w:ascii="Arial" w:eastAsia="Calibri" w:hAnsi="Arial" w:cs="Arial"/>
                <w:b/>
                <w:color w:val="000000" w:themeColor="text1"/>
              </w:rPr>
              <w:t xml:space="preserve"> provide patient care only when they have demonstrated adequate knowledge and skills. For clinical procedures, the student should be assessed as competent in the relevant skills at the levels required in the pre-clinical environments prior to treating patients</w:t>
            </w:r>
            <w:r w:rsidR="00723CAB" w:rsidRPr="00FB7672">
              <w:rPr>
                <w:rFonts w:ascii="Arial" w:eastAsia="Calibri" w:hAnsi="Arial" w:cs="Arial"/>
                <w:b/>
                <w:color w:val="000000" w:themeColor="text1"/>
              </w:rPr>
              <w:t>.</w:t>
            </w:r>
            <w:r w:rsidRPr="00FB7672">
              <w:rPr>
                <w:rFonts w:ascii="Arial" w:eastAsia="Calibri" w:hAnsi="Arial" w:cs="Arial"/>
                <w:b/>
                <w:color w:val="000000" w:themeColor="text1"/>
              </w:rPr>
              <w:t xml:space="preserve"> </w:t>
            </w:r>
            <w:r w:rsidRPr="00FB7672">
              <w:rPr>
                <w:rFonts w:ascii="Arial" w:eastAsia="Calibri" w:hAnsi="Arial" w:cs="Arial"/>
                <w:b/>
                <w:i/>
                <w:color w:val="000000" w:themeColor="text1"/>
              </w:rPr>
              <w:t>(Requirement</w:t>
            </w:r>
            <w:r w:rsidR="001A1DD2" w:rsidRPr="00FB7672">
              <w:rPr>
                <w:rFonts w:ascii="Arial" w:eastAsia="Calibri" w:hAnsi="Arial" w:cs="Arial"/>
                <w:b/>
                <w:i/>
                <w:color w:val="000000" w:themeColor="text1"/>
              </w:rPr>
              <w:t xml:space="preserve"> Met)</w:t>
            </w:r>
          </w:p>
          <w:p w14:paraId="39CD1195" w14:textId="77777777" w:rsidR="000F6E2F" w:rsidRDefault="000F6E2F" w:rsidP="001A1DD2">
            <w:pPr>
              <w:tabs>
                <w:tab w:val="left" w:pos="720"/>
                <w:tab w:val="left" w:pos="9248"/>
              </w:tabs>
              <w:ind w:right="34"/>
              <w:rPr>
                <w:rFonts w:ascii="Arial" w:hAnsi="Arial" w:cs="Arial"/>
              </w:rPr>
            </w:pPr>
          </w:p>
          <w:p w14:paraId="59B9C855" w14:textId="32551194" w:rsidR="00FB7672" w:rsidRDefault="00142165" w:rsidP="001A1DD2">
            <w:pPr>
              <w:tabs>
                <w:tab w:val="left" w:pos="720"/>
                <w:tab w:val="left" w:pos="9248"/>
              </w:tabs>
              <w:ind w:right="34"/>
              <w:rPr>
                <w:rFonts w:ascii="Arial" w:hAnsi="Arial" w:cs="Arial"/>
              </w:rPr>
            </w:pPr>
            <w:r>
              <w:rPr>
                <w:rFonts w:ascii="Arial" w:hAnsi="Arial" w:cs="Arial"/>
              </w:rPr>
              <w:t>Students are p</w:t>
            </w:r>
            <w:r w:rsidR="00E73C60">
              <w:rPr>
                <w:rFonts w:ascii="Arial" w:hAnsi="Arial" w:cs="Arial"/>
              </w:rPr>
              <w:t>repar</w:t>
            </w:r>
            <w:r>
              <w:rPr>
                <w:rFonts w:ascii="Arial" w:hAnsi="Arial" w:cs="Arial"/>
              </w:rPr>
              <w:t>ed</w:t>
            </w:r>
            <w:r w:rsidR="00FB7672">
              <w:rPr>
                <w:rFonts w:ascii="Arial" w:hAnsi="Arial" w:cs="Arial"/>
              </w:rPr>
              <w:t xml:space="preserve"> for patient care </w:t>
            </w:r>
            <w:r>
              <w:rPr>
                <w:rFonts w:ascii="Arial" w:hAnsi="Arial" w:cs="Arial"/>
              </w:rPr>
              <w:t>through</w:t>
            </w:r>
            <w:r w:rsidR="00FB7672">
              <w:rPr>
                <w:rFonts w:ascii="Arial" w:hAnsi="Arial" w:cs="Arial"/>
              </w:rPr>
              <w:t xml:space="preserve"> lectures, practical sessions in the </w:t>
            </w:r>
            <w:r w:rsidR="00E73C60">
              <w:rPr>
                <w:rFonts w:ascii="Arial" w:hAnsi="Arial" w:cs="Arial"/>
              </w:rPr>
              <w:t>clinical</w:t>
            </w:r>
            <w:r w:rsidR="00FB7672">
              <w:rPr>
                <w:rFonts w:ascii="Arial" w:hAnsi="Arial" w:cs="Arial"/>
              </w:rPr>
              <w:t xml:space="preserve"> skills laboratory</w:t>
            </w:r>
            <w:r w:rsidR="00E73C60">
              <w:rPr>
                <w:rFonts w:ascii="Arial" w:hAnsi="Arial" w:cs="Arial"/>
              </w:rPr>
              <w:t>, practi</w:t>
            </w:r>
            <w:r w:rsidR="00B349AD">
              <w:rPr>
                <w:rFonts w:ascii="Arial" w:hAnsi="Arial" w:cs="Arial"/>
              </w:rPr>
              <w:t>c</w:t>
            </w:r>
            <w:r w:rsidR="00E73C60">
              <w:rPr>
                <w:rFonts w:ascii="Arial" w:hAnsi="Arial" w:cs="Arial"/>
              </w:rPr>
              <w:t>e clinical sessions, clinical observation sessions, online training</w:t>
            </w:r>
            <w:r w:rsidR="008B61C6">
              <w:rPr>
                <w:rFonts w:ascii="Arial" w:hAnsi="Arial" w:cs="Arial"/>
              </w:rPr>
              <w:t>, continuous assessment</w:t>
            </w:r>
            <w:r w:rsidR="00E73C60">
              <w:rPr>
                <w:rFonts w:ascii="Arial" w:hAnsi="Arial" w:cs="Arial"/>
              </w:rPr>
              <w:t xml:space="preserve"> and reflective practi</w:t>
            </w:r>
            <w:r w:rsidR="00B349AD">
              <w:rPr>
                <w:rFonts w:ascii="Arial" w:hAnsi="Arial" w:cs="Arial"/>
              </w:rPr>
              <w:t>c</w:t>
            </w:r>
            <w:r w:rsidR="00E73C60">
              <w:rPr>
                <w:rFonts w:ascii="Arial" w:hAnsi="Arial" w:cs="Arial"/>
              </w:rPr>
              <w:t xml:space="preserve">e. </w:t>
            </w:r>
            <w:r w:rsidR="005F5EDC">
              <w:rPr>
                <w:rFonts w:ascii="Arial" w:hAnsi="Arial" w:cs="Arial"/>
              </w:rPr>
              <w:t>Throughout pre-clinical training, the students are provided with support</w:t>
            </w:r>
            <w:r w:rsidR="008B61C6">
              <w:rPr>
                <w:rFonts w:ascii="Arial" w:hAnsi="Arial" w:cs="Arial"/>
              </w:rPr>
              <w:t xml:space="preserve"> via</w:t>
            </w:r>
            <w:r w:rsidR="005F5EDC">
              <w:rPr>
                <w:rFonts w:ascii="Arial" w:hAnsi="Arial" w:cs="Arial"/>
              </w:rPr>
              <w:t xml:space="preserve"> monthly meetings with their mentors </w:t>
            </w:r>
            <w:r w:rsidR="008B61C6">
              <w:rPr>
                <w:rFonts w:ascii="Arial" w:hAnsi="Arial" w:cs="Arial"/>
              </w:rPr>
              <w:t xml:space="preserve">where students are encouraged to reflect on their </w:t>
            </w:r>
            <w:proofErr w:type="gramStart"/>
            <w:r w:rsidR="008B61C6">
              <w:rPr>
                <w:rFonts w:ascii="Arial" w:hAnsi="Arial" w:cs="Arial"/>
              </w:rPr>
              <w:t>progress.</w:t>
            </w:r>
            <w:r w:rsidR="00B349AD">
              <w:rPr>
                <w:rFonts w:ascii="Arial" w:hAnsi="Arial" w:cs="Arial"/>
              </w:rPr>
              <w:t>.</w:t>
            </w:r>
            <w:proofErr w:type="gramEnd"/>
            <w:r w:rsidR="005F5EDC">
              <w:rPr>
                <w:rFonts w:ascii="Arial" w:hAnsi="Arial" w:cs="Arial"/>
              </w:rPr>
              <w:t xml:space="preserve"> </w:t>
            </w:r>
            <w:r w:rsidR="001323BC">
              <w:rPr>
                <w:rFonts w:ascii="Arial" w:hAnsi="Arial" w:cs="Arial"/>
              </w:rPr>
              <w:t xml:space="preserve">This ensures </w:t>
            </w:r>
            <w:r w:rsidR="005F5EDC">
              <w:rPr>
                <w:rFonts w:ascii="Arial" w:hAnsi="Arial" w:cs="Arial"/>
              </w:rPr>
              <w:t>any issues are picked up promptly and students can take part in remediation quickly.</w:t>
            </w:r>
          </w:p>
          <w:p w14:paraId="003E025B" w14:textId="48E7D5C1" w:rsidR="00E73C60" w:rsidRDefault="00E73C60" w:rsidP="001A1DD2">
            <w:pPr>
              <w:tabs>
                <w:tab w:val="left" w:pos="720"/>
                <w:tab w:val="left" w:pos="9248"/>
              </w:tabs>
              <w:ind w:right="34"/>
              <w:rPr>
                <w:rFonts w:ascii="Arial" w:hAnsi="Arial" w:cs="Arial"/>
              </w:rPr>
            </w:pPr>
          </w:p>
          <w:p w14:paraId="0100314C" w14:textId="04479C6F" w:rsidR="00E73C60" w:rsidRDefault="00E73C60" w:rsidP="001A1DD2">
            <w:pPr>
              <w:tabs>
                <w:tab w:val="left" w:pos="720"/>
                <w:tab w:val="left" w:pos="9248"/>
              </w:tabs>
              <w:ind w:right="34"/>
              <w:rPr>
                <w:rFonts w:ascii="Arial" w:hAnsi="Arial" w:cs="Arial"/>
              </w:rPr>
            </w:pPr>
            <w:r>
              <w:rPr>
                <w:rFonts w:ascii="Arial" w:hAnsi="Arial" w:cs="Arial"/>
              </w:rPr>
              <w:t xml:space="preserve">The clinical skills record documents the progress of students in developing their instrumentation skills and </w:t>
            </w:r>
            <w:r w:rsidR="00B349AD">
              <w:rPr>
                <w:rFonts w:ascii="Arial" w:hAnsi="Arial" w:cs="Arial"/>
              </w:rPr>
              <w:t>is</w:t>
            </w:r>
            <w:r w:rsidR="001815D0">
              <w:rPr>
                <w:rFonts w:ascii="Arial" w:hAnsi="Arial" w:cs="Arial"/>
              </w:rPr>
              <w:t xml:space="preserve"> </w:t>
            </w:r>
            <w:r>
              <w:rPr>
                <w:rFonts w:ascii="Arial" w:hAnsi="Arial" w:cs="Arial"/>
              </w:rPr>
              <w:t xml:space="preserve">reviewed by students and supervising staff regularly. </w:t>
            </w:r>
            <w:r w:rsidR="002B114C">
              <w:rPr>
                <w:rFonts w:ascii="Arial" w:hAnsi="Arial" w:cs="Arial"/>
              </w:rPr>
              <w:t>To</w:t>
            </w:r>
            <w:r>
              <w:rPr>
                <w:rFonts w:ascii="Arial" w:hAnsi="Arial" w:cs="Arial"/>
              </w:rPr>
              <w:t xml:space="preserve"> progress to clinical activity, students are required to pass five assessments </w:t>
            </w:r>
            <w:r w:rsidR="00491EBF">
              <w:rPr>
                <w:rFonts w:ascii="Arial" w:hAnsi="Arial" w:cs="Arial"/>
              </w:rPr>
              <w:t>on</w:t>
            </w:r>
            <w:r>
              <w:rPr>
                <w:rFonts w:ascii="Arial" w:hAnsi="Arial" w:cs="Arial"/>
              </w:rPr>
              <w:t xml:space="preserve"> supra-gingival instrumentation handling. Students sign up for these assessments when they feel they have reached the required standard. Assessment criteria mirror the criteria which will be used for clinical assessment during patient treatment. </w:t>
            </w:r>
          </w:p>
          <w:p w14:paraId="73CD578F" w14:textId="54253A6C" w:rsidR="00E73C60" w:rsidRDefault="00E73C60" w:rsidP="001A1DD2">
            <w:pPr>
              <w:tabs>
                <w:tab w:val="left" w:pos="720"/>
                <w:tab w:val="left" w:pos="9248"/>
              </w:tabs>
              <w:ind w:right="34"/>
              <w:rPr>
                <w:rFonts w:ascii="Arial" w:hAnsi="Arial" w:cs="Arial"/>
              </w:rPr>
            </w:pPr>
          </w:p>
          <w:p w14:paraId="333F18FB" w14:textId="4485BA40" w:rsidR="00E73C60" w:rsidRPr="00FB7672" w:rsidRDefault="0069085F" w:rsidP="001A1DD2">
            <w:pPr>
              <w:tabs>
                <w:tab w:val="left" w:pos="720"/>
                <w:tab w:val="left" w:pos="9248"/>
              </w:tabs>
              <w:ind w:right="34"/>
              <w:rPr>
                <w:rFonts w:ascii="Arial" w:hAnsi="Arial" w:cs="Arial"/>
              </w:rPr>
            </w:pPr>
            <w:r>
              <w:rPr>
                <w:rFonts w:ascii="Arial" w:hAnsi="Arial" w:cs="Arial"/>
              </w:rPr>
              <w:t>In addition</w:t>
            </w:r>
            <w:r w:rsidR="00FB063E">
              <w:rPr>
                <w:rFonts w:ascii="Arial" w:hAnsi="Arial" w:cs="Arial"/>
              </w:rPr>
              <w:t xml:space="preserve"> to the skills assessments above</w:t>
            </w:r>
            <w:r>
              <w:rPr>
                <w:rFonts w:ascii="Arial" w:hAnsi="Arial" w:cs="Arial"/>
              </w:rPr>
              <w:t>, a</w:t>
            </w:r>
            <w:r w:rsidR="005F5EDC">
              <w:rPr>
                <w:rFonts w:ascii="Arial" w:hAnsi="Arial" w:cs="Arial"/>
              </w:rPr>
              <w:t xml:space="preserve"> gateway assessment must be passed by both hygiene and therapy students before they can progress</w:t>
            </w:r>
            <w:r w:rsidR="00E73C60">
              <w:rPr>
                <w:rFonts w:ascii="Arial" w:hAnsi="Arial" w:cs="Arial"/>
              </w:rPr>
              <w:t xml:space="preserve"> onto clinic</w:t>
            </w:r>
            <w:r w:rsidR="005F5EDC">
              <w:rPr>
                <w:rFonts w:ascii="Arial" w:hAnsi="Arial" w:cs="Arial"/>
              </w:rPr>
              <w:t>. This assessment</w:t>
            </w:r>
            <w:r w:rsidR="00E73C60">
              <w:rPr>
                <w:rFonts w:ascii="Arial" w:hAnsi="Arial" w:cs="Arial"/>
              </w:rPr>
              <w:t xml:space="preserve"> </w:t>
            </w:r>
            <w:r w:rsidR="005F5EDC">
              <w:rPr>
                <w:rFonts w:ascii="Arial" w:hAnsi="Arial" w:cs="Arial"/>
              </w:rPr>
              <w:t>includes</w:t>
            </w:r>
            <w:r w:rsidR="00E73C60">
              <w:rPr>
                <w:rFonts w:ascii="Arial" w:hAnsi="Arial" w:cs="Arial"/>
              </w:rPr>
              <w:t xml:space="preserve"> two written papers, </w:t>
            </w:r>
            <w:r>
              <w:rPr>
                <w:rFonts w:ascii="Arial" w:hAnsi="Arial" w:cs="Arial"/>
              </w:rPr>
              <w:t xml:space="preserve">a </w:t>
            </w:r>
            <w:r w:rsidR="00E73C60">
              <w:rPr>
                <w:rFonts w:ascii="Arial" w:hAnsi="Arial" w:cs="Arial"/>
              </w:rPr>
              <w:t>clinical scenario base</w:t>
            </w:r>
            <w:r w:rsidR="000F6E2F">
              <w:rPr>
                <w:rFonts w:ascii="Arial" w:hAnsi="Arial" w:cs="Arial"/>
              </w:rPr>
              <w:t>d</w:t>
            </w:r>
            <w:r w:rsidR="00E73C60">
              <w:rPr>
                <w:rFonts w:ascii="Arial" w:hAnsi="Arial" w:cs="Arial"/>
              </w:rPr>
              <w:t xml:space="preserve"> assessment (in</w:t>
            </w:r>
            <w:r w:rsidR="005F5EDC">
              <w:rPr>
                <w:rFonts w:ascii="Arial" w:hAnsi="Arial" w:cs="Arial"/>
              </w:rPr>
              <w:t xml:space="preserve"> the clinical environment) and</w:t>
            </w:r>
            <w:r w:rsidR="00E73C60">
              <w:rPr>
                <w:rFonts w:ascii="Arial" w:hAnsi="Arial" w:cs="Arial"/>
              </w:rPr>
              <w:t xml:space="preserve"> OSCE stations. All elements must be passed for a student to progress. </w:t>
            </w:r>
            <w:r w:rsidR="008B61C6">
              <w:rPr>
                <w:rFonts w:ascii="Arial" w:hAnsi="Arial" w:cs="Arial"/>
              </w:rPr>
              <w:t>A second gateway assessment for therapy students that includes clinical skills assessments</w:t>
            </w:r>
            <w:r w:rsidR="00816B63">
              <w:rPr>
                <w:rFonts w:ascii="Arial" w:hAnsi="Arial" w:cs="Arial"/>
              </w:rPr>
              <w:t>,</w:t>
            </w:r>
            <w:r w:rsidR="008B61C6">
              <w:rPr>
                <w:rFonts w:ascii="Arial" w:hAnsi="Arial" w:cs="Arial"/>
              </w:rPr>
              <w:t xml:space="preserve"> written</w:t>
            </w:r>
            <w:r w:rsidR="00816B63">
              <w:rPr>
                <w:rFonts w:ascii="Arial" w:hAnsi="Arial" w:cs="Arial"/>
              </w:rPr>
              <w:t xml:space="preserve"> assessment</w:t>
            </w:r>
            <w:r w:rsidR="008B61C6">
              <w:rPr>
                <w:rFonts w:ascii="Arial" w:hAnsi="Arial" w:cs="Arial"/>
              </w:rPr>
              <w:t xml:space="preserve"> and portfolio presentation must also be passed.  </w:t>
            </w:r>
          </w:p>
          <w:p w14:paraId="6EE27937" w14:textId="77777777" w:rsidR="00F84887" w:rsidRPr="00FB7672" w:rsidRDefault="00F84887" w:rsidP="008C7662">
            <w:pPr>
              <w:tabs>
                <w:tab w:val="left" w:pos="720"/>
                <w:tab w:val="left" w:pos="9214"/>
              </w:tabs>
              <w:ind w:right="34"/>
              <w:rPr>
                <w:rFonts w:ascii="Arial" w:eastAsia="Calibri" w:hAnsi="Arial" w:cs="Arial"/>
                <w:b/>
                <w:color w:val="FF0000"/>
              </w:rPr>
            </w:pPr>
          </w:p>
          <w:p w14:paraId="064BF6E2" w14:textId="1B74B0A5" w:rsidR="003514F4" w:rsidRDefault="003514F4" w:rsidP="008C7662">
            <w:pPr>
              <w:tabs>
                <w:tab w:val="left" w:pos="720"/>
                <w:tab w:val="left" w:pos="9214"/>
              </w:tabs>
              <w:ind w:right="34"/>
              <w:rPr>
                <w:rFonts w:ascii="Arial" w:eastAsia="Calibri" w:hAnsi="Arial" w:cs="Arial"/>
                <w:b/>
                <w:i/>
                <w:color w:val="000000" w:themeColor="text1"/>
              </w:rPr>
            </w:pPr>
            <w:r w:rsidRPr="00FB7672">
              <w:rPr>
                <w:rFonts w:ascii="Arial" w:eastAsia="Calibri" w:hAnsi="Arial" w:cs="Arial"/>
                <w:b/>
                <w:color w:val="000000" w:themeColor="text1"/>
              </w:rPr>
              <w:t xml:space="preserve">Requirement 2: </w:t>
            </w:r>
            <w:r w:rsidR="001A1DD2" w:rsidRPr="00FB7672">
              <w:rPr>
                <w:rFonts w:ascii="Arial" w:eastAsia="Calibri" w:hAnsi="Arial" w:cs="Arial"/>
                <w:b/>
                <w:color w:val="000000" w:themeColor="text1"/>
              </w:rPr>
              <w:t xml:space="preserve">Providers must have systems in place to inform patients that they may be treated by students and the possible implications of this. Patient agreement to treatment by a student must be obtained and recorded prior to treatment commencing. </w:t>
            </w:r>
            <w:r w:rsidR="001A1DD2" w:rsidRPr="00FB7672">
              <w:rPr>
                <w:rFonts w:ascii="Arial" w:eastAsia="Calibri" w:hAnsi="Arial" w:cs="Arial"/>
                <w:b/>
                <w:i/>
                <w:color w:val="000000" w:themeColor="text1"/>
              </w:rPr>
              <w:t>(Requirement Met)</w:t>
            </w:r>
          </w:p>
          <w:p w14:paraId="765A3346" w14:textId="77777777" w:rsidR="000F6E2F" w:rsidRDefault="000F6E2F" w:rsidP="008C7662">
            <w:pPr>
              <w:tabs>
                <w:tab w:val="left" w:pos="720"/>
                <w:tab w:val="left" w:pos="9214"/>
              </w:tabs>
              <w:ind w:right="34"/>
              <w:rPr>
                <w:rFonts w:ascii="Arial" w:eastAsia="Calibri" w:hAnsi="Arial" w:cs="Arial"/>
                <w:color w:val="000000" w:themeColor="text1"/>
              </w:rPr>
            </w:pPr>
          </w:p>
          <w:p w14:paraId="2C4593C5" w14:textId="7C7A7207" w:rsidR="00EE4C04" w:rsidRDefault="008F0888"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All Eastman Dental Hospital patients are referred </w:t>
            </w:r>
            <w:r w:rsidR="00142165">
              <w:rPr>
                <w:rFonts w:ascii="Arial" w:eastAsia="Calibri" w:hAnsi="Arial" w:cs="Arial"/>
                <w:color w:val="000000" w:themeColor="text1"/>
              </w:rPr>
              <w:t>and</w:t>
            </w:r>
            <w:r>
              <w:rPr>
                <w:rFonts w:ascii="Arial" w:eastAsia="Calibri" w:hAnsi="Arial" w:cs="Arial"/>
                <w:color w:val="000000" w:themeColor="text1"/>
              </w:rPr>
              <w:t xml:space="preserve"> triaged by a consultant from the relevant department. When a referral is accepted</w:t>
            </w:r>
            <w:r w:rsidR="001815D0">
              <w:rPr>
                <w:rFonts w:ascii="Arial" w:eastAsia="Calibri" w:hAnsi="Arial" w:cs="Arial"/>
                <w:color w:val="000000" w:themeColor="text1"/>
              </w:rPr>
              <w:t>,</w:t>
            </w:r>
            <w:r>
              <w:rPr>
                <w:rFonts w:ascii="Arial" w:eastAsia="Calibri" w:hAnsi="Arial" w:cs="Arial"/>
                <w:color w:val="000000" w:themeColor="text1"/>
              </w:rPr>
              <w:t xml:space="preserve"> and an appointment is made patient</w:t>
            </w:r>
            <w:r w:rsidR="006F17BF">
              <w:rPr>
                <w:rFonts w:ascii="Arial" w:eastAsia="Calibri" w:hAnsi="Arial" w:cs="Arial"/>
                <w:color w:val="000000" w:themeColor="text1"/>
              </w:rPr>
              <w:t>s</w:t>
            </w:r>
            <w:r>
              <w:rPr>
                <w:rFonts w:ascii="Arial" w:eastAsia="Calibri" w:hAnsi="Arial" w:cs="Arial"/>
                <w:color w:val="000000" w:themeColor="text1"/>
              </w:rPr>
              <w:t xml:space="preserve"> receive </w:t>
            </w:r>
            <w:r w:rsidR="00EE4C04">
              <w:rPr>
                <w:rFonts w:ascii="Arial" w:eastAsia="Calibri" w:hAnsi="Arial" w:cs="Arial"/>
                <w:color w:val="000000" w:themeColor="text1"/>
              </w:rPr>
              <w:t>an information leaflet informi</w:t>
            </w:r>
            <w:r>
              <w:rPr>
                <w:rFonts w:ascii="Arial" w:eastAsia="Calibri" w:hAnsi="Arial" w:cs="Arial"/>
                <w:color w:val="000000" w:themeColor="text1"/>
              </w:rPr>
              <w:t xml:space="preserve">ng them the Eastman is a </w:t>
            </w:r>
            <w:r w:rsidR="00EE4C04">
              <w:rPr>
                <w:rFonts w:ascii="Arial" w:eastAsia="Calibri" w:hAnsi="Arial" w:cs="Arial"/>
                <w:color w:val="000000" w:themeColor="text1"/>
              </w:rPr>
              <w:t xml:space="preserve">teaching hospital and that their care may be provided by students under the supervision of qualified staff. This information is </w:t>
            </w:r>
            <w:r w:rsidR="00491EBF">
              <w:rPr>
                <w:rFonts w:ascii="Arial" w:eastAsia="Calibri" w:hAnsi="Arial" w:cs="Arial"/>
                <w:color w:val="000000" w:themeColor="text1"/>
              </w:rPr>
              <w:t xml:space="preserve">included </w:t>
            </w:r>
            <w:r w:rsidR="00EE4C04">
              <w:rPr>
                <w:rFonts w:ascii="Arial" w:eastAsia="Calibri" w:hAnsi="Arial" w:cs="Arial"/>
                <w:color w:val="000000" w:themeColor="text1"/>
              </w:rPr>
              <w:t xml:space="preserve">on the consent form and patients can decline student involvement in their care. Patients are also informed that their treatment may take longer than usual because students will be involved in their </w:t>
            </w:r>
            <w:r w:rsidR="006F17BF">
              <w:rPr>
                <w:rFonts w:ascii="Arial" w:eastAsia="Calibri" w:hAnsi="Arial" w:cs="Arial"/>
                <w:color w:val="000000" w:themeColor="text1"/>
              </w:rPr>
              <w:t>care</w:t>
            </w:r>
            <w:r w:rsidR="00EE4C04">
              <w:rPr>
                <w:rFonts w:ascii="Arial" w:eastAsia="Calibri" w:hAnsi="Arial" w:cs="Arial"/>
                <w:color w:val="000000" w:themeColor="text1"/>
              </w:rPr>
              <w:t xml:space="preserve">. </w:t>
            </w:r>
          </w:p>
          <w:p w14:paraId="32ECD70A" w14:textId="77777777" w:rsidR="00EE4C04" w:rsidRDefault="00EE4C04" w:rsidP="008C7662">
            <w:pPr>
              <w:tabs>
                <w:tab w:val="left" w:pos="720"/>
                <w:tab w:val="left" w:pos="9214"/>
              </w:tabs>
              <w:ind w:right="34"/>
              <w:rPr>
                <w:rFonts w:ascii="Arial" w:eastAsia="Calibri" w:hAnsi="Arial" w:cs="Arial"/>
                <w:color w:val="000000" w:themeColor="text1"/>
              </w:rPr>
            </w:pPr>
          </w:p>
          <w:p w14:paraId="5E4920AB" w14:textId="1E842FA7" w:rsidR="00EE4C04" w:rsidRDefault="00EE4C04"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Students wear name badges that state they are a student</w:t>
            </w:r>
            <w:r w:rsidR="006F17BF">
              <w:rPr>
                <w:rFonts w:ascii="Arial" w:eastAsia="Calibri" w:hAnsi="Arial" w:cs="Arial"/>
                <w:color w:val="000000" w:themeColor="text1"/>
              </w:rPr>
              <w:t xml:space="preserve"> and</w:t>
            </w:r>
            <w:r>
              <w:rPr>
                <w:rFonts w:ascii="Arial" w:eastAsia="Calibri" w:hAnsi="Arial" w:cs="Arial"/>
                <w:color w:val="000000" w:themeColor="text1"/>
              </w:rPr>
              <w:t xml:space="preserve"> they are also required to identify themselves a</w:t>
            </w:r>
            <w:r w:rsidR="000F6E2F">
              <w:rPr>
                <w:rFonts w:ascii="Arial" w:eastAsia="Calibri" w:hAnsi="Arial" w:cs="Arial"/>
                <w:color w:val="000000" w:themeColor="text1"/>
              </w:rPr>
              <w:t>s</w:t>
            </w:r>
            <w:r>
              <w:rPr>
                <w:rFonts w:ascii="Arial" w:eastAsia="Calibri" w:hAnsi="Arial" w:cs="Arial"/>
                <w:color w:val="000000" w:themeColor="text1"/>
              </w:rPr>
              <w:t xml:space="preserve"> students to each patient they see. The hospital is also trialling</w:t>
            </w:r>
            <w:r w:rsidR="000F6E2F">
              <w:rPr>
                <w:rFonts w:ascii="Arial" w:eastAsia="Calibri" w:hAnsi="Arial" w:cs="Arial"/>
                <w:color w:val="000000" w:themeColor="text1"/>
              </w:rPr>
              <w:t xml:space="preserve"> use of</w:t>
            </w:r>
            <w:r>
              <w:rPr>
                <w:rFonts w:ascii="Arial" w:eastAsia="Calibri" w:hAnsi="Arial" w:cs="Arial"/>
                <w:color w:val="000000" w:themeColor="text1"/>
              </w:rPr>
              <w:t xml:space="preserve"> the information leaflet produced by the GDC</w:t>
            </w:r>
            <w:r w:rsidR="00B349AD">
              <w:rPr>
                <w:rFonts w:ascii="Arial" w:eastAsia="Calibri" w:hAnsi="Arial" w:cs="Arial"/>
                <w:color w:val="000000" w:themeColor="text1"/>
              </w:rPr>
              <w:t>. The</w:t>
            </w:r>
            <w:r w:rsidR="001815D0">
              <w:rPr>
                <w:rFonts w:ascii="Arial" w:eastAsia="Calibri" w:hAnsi="Arial" w:cs="Arial"/>
                <w:color w:val="000000" w:themeColor="text1"/>
              </w:rPr>
              <w:t xml:space="preserve"> </w:t>
            </w:r>
            <w:r>
              <w:rPr>
                <w:rFonts w:ascii="Arial" w:eastAsia="Calibri" w:hAnsi="Arial" w:cs="Arial"/>
                <w:color w:val="000000" w:themeColor="text1"/>
              </w:rPr>
              <w:t xml:space="preserve">periodontology department </w:t>
            </w:r>
            <w:r w:rsidR="00B349AD">
              <w:rPr>
                <w:rFonts w:ascii="Arial" w:eastAsia="Calibri" w:hAnsi="Arial" w:cs="Arial"/>
                <w:color w:val="000000" w:themeColor="text1"/>
              </w:rPr>
              <w:t>is in the process of producing</w:t>
            </w:r>
            <w:r>
              <w:rPr>
                <w:rFonts w:ascii="Arial" w:eastAsia="Calibri" w:hAnsi="Arial" w:cs="Arial"/>
                <w:color w:val="000000" w:themeColor="text1"/>
              </w:rPr>
              <w:t xml:space="preserve"> a specific patient information leaflet relating to the delivery of non-surgical periodontal treatment. </w:t>
            </w:r>
          </w:p>
          <w:p w14:paraId="6EA6B15C" w14:textId="656569B9" w:rsidR="00EE4C04" w:rsidRDefault="00EE4C04" w:rsidP="008C7662">
            <w:pPr>
              <w:tabs>
                <w:tab w:val="left" w:pos="720"/>
                <w:tab w:val="left" w:pos="9214"/>
              </w:tabs>
              <w:ind w:right="34"/>
              <w:rPr>
                <w:rFonts w:ascii="Arial" w:eastAsia="Calibri" w:hAnsi="Arial" w:cs="Arial"/>
                <w:color w:val="000000" w:themeColor="text1"/>
              </w:rPr>
            </w:pPr>
          </w:p>
          <w:p w14:paraId="2071BC59" w14:textId="60ABDA80" w:rsidR="003514F4" w:rsidRPr="00430F75" w:rsidRDefault="003514F4" w:rsidP="008C7662">
            <w:pPr>
              <w:tabs>
                <w:tab w:val="left" w:pos="720"/>
                <w:tab w:val="left" w:pos="9214"/>
              </w:tabs>
              <w:ind w:right="34"/>
              <w:rPr>
                <w:rFonts w:ascii="Arial" w:eastAsia="Calibri" w:hAnsi="Arial" w:cs="Arial"/>
                <w:color w:val="000000" w:themeColor="text1"/>
              </w:rPr>
            </w:pPr>
            <w:r w:rsidRPr="00FB7672">
              <w:rPr>
                <w:rFonts w:ascii="Arial" w:eastAsia="Calibri" w:hAnsi="Arial" w:cs="Arial"/>
                <w:b/>
                <w:color w:val="000000" w:themeColor="text1"/>
              </w:rPr>
              <w:t xml:space="preserve">Requirement 3: </w:t>
            </w:r>
            <w:r w:rsidR="001A1DD2" w:rsidRPr="00FB7672">
              <w:rPr>
                <w:rFonts w:ascii="Arial" w:eastAsia="Calibri" w:hAnsi="Arial" w:cs="Arial"/>
                <w:b/>
                <w:color w:val="000000" w:themeColor="text1"/>
              </w:rPr>
              <w:t xml:space="preserve">Students must </w:t>
            </w:r>
            <w:r w:rsidRPr="00FB7672">
              <w:rPr>
                <w:rFonts w:ascii="Arial" w:eastAsia="Calibri" w:hAnsi="Arial" w:cs="Arial"/>
                <w:b/>
                <w:color w:val="000000" w:themeColor="text1"/>
              </w:rPr>
              <w:t xml:space="preserve">only provide patient care in an environment which is safe and appropriate. The provider must comply with relevant legislation and </w:t>
            </w:r>
            <w:r w:rsidRPr="00FB7672">
              <w:rPr>
                <w:rFonts w:ascii="Arial" w:eastAsia="Calibri" w:hAnsi="Arial" w:cs="Arial"/>
                <w:b/>
                <w:color w:val="000000" w:themeColor="text1"/>
              </w:rPr>
              <w:lastRenderedPageBreak/>
              <w:t>requirements regarding patient care</w:t>
            </w:r>
            <w:r w:rsidR="001A1DD2" w:rsidRPr="00FB7672">
              <w:rPr>
                <w:rFonts w:ascii="Arial" w:eastAsia="Calibri" w:hAnsi="Arial" w:cs="Arial"/>
                <w:b/>
                <w:color w:val="000000" w:themeColor="text1"/>
              </w:rPr>
              <w:t>, including equality and diversity, wherever treatment takes place</w:t>
            </w:r>
            <w:r w:rsidR="00723CAB" w:rsidRPr="00FB7672">
              <w:rPr>
                <w:rFonts w:ascii="Arial" w:eastAsia="Calibri" w:hAnsi="Arial" w:cs="Arial"/>
                <w:b/>
                <w:color w:val="000000" w:themeColor="text1"/>
              </w:rPr>
              <w:t>.</w:t>
            </w:r>
            <w:r w:rsidRPr="00FB7672">
              <w:rPr>
                <w:rFonts w:ascii="Arial" w:eastAsia="Calibri" w:hAnsi="Arial" w:cs="Arial"/>
                <w:b/>
                <w:color w:val="000000" w:themeColor="text1"/>
              </w:rPr>
              <w:t xml:space="preserve"> </w:t>
            </w:r>
            <w:r w:rsidRPr="00FB7672">
              <w:rPr>
                <w:rFonts w:ascii="Arial" w:eastAsia="Calibri" w:hAnsi="Arial" w:cs="Arial"/>
                <w:b/>
                <w:i/>
                <w:color w:val="000000" w:themeColor="text1"/>
              </w:rPr>
              <w:t xml:space="preserve">(Requirement </w:t>
            </w:r>
            <w:r w:rsidR="001A1DD2" w:rsidRPr="00FB7672">
              <w:rPr>
                <w:rFonts w:ascii="Arial" w:eastAsia="Calibri" w:hAnsi="Arial" w:cs="Arial"/>
                <w:b/>
                <w:i/>
                <w:color w:val="000000" w:themeColor="text1"/>
              </w:rPr>
              <w:t>Met)</w:t>
            </w:r>
          </w:p>
          <w:p w14:paraId="51974C35" w14:textId="77777777" w:rsidR="000F6E2F" w:rsidRDefault="000F6E2F" w:rsidP="008C7662">
            <w:pPr>
              <w:tabs>
                <w:tab w:val="left" w:pos="720"/>
                <w:tab w:val="left" w:pos="9214"/>
              </w:tabs>
              <w:ind w:right="34"/>
              <w:rPr>
                <w:rFonts w:ascii="Arial" w:eastAsia="Calibri" w:hAnsi="Arial" w:cs="Arial"/>
                <w:color w:val="000000" w:themeColor="text1"/>
              </w:rPr>
            </w:pPr>
          </w:p>
          <w:p w14:paraId="5912D452" w14:textId="45CF28E1" w:rsidR="00CF2F5F" w:rsidRDefault="00F904E1" w:rsidP="008C7662">
            <w:pPr>
              <w:tabs>
                <w:tab w:val="left" w:pos="720"/>
                <w:tab w:val="left" w:pos="9214"/>
              </w:tabs>
              <w:ind w:right="34"/>
              <w:rPr>
                <w:rFonts w:ascii="Arial" w:eastAsia="Calibri" w:hAnsi="Arial" w:cs="Arial"/>
                <w:color w:val="000000" w:themeColor="text1"/>
              </w:rPr>
            </w:pPr>
            <w:r w:rsidRPr="00774ECA">
              <w:rPr>
                <w:rFonts w:ascii="Arial" w:eastAsia="Calibri" w:hAnsi="Arial" w:cs="Arial"/>
                <w:color w:val="000000" w:themeColor="text1"/>
              </w:rPr>
              <w:t>During the inspection, the panel were satisfied that the school complied with all relevant legislation and requirements regarding patient care</w:t>
            </w:r>
            <w:r>
              <w:rPr>
                <w:rFonts w:ascii="Arial" w:eastAsia="Calibri" w:hAnsi="Arial" w:cs="Arial"/>
                <w:color w:val="000000" w:themeColor="text1"/>
              </w:rPr>
              <w:t xml:space="preserve">. </w:t>
            </w:r>
            <w:r w:rsidR="00430F75">
              <w:rPr>
                <w:rFonts w:ascii="Arial" w:eastAsia="Calibri" w:hAnsi="Arial" w:cs="Arial"/>
                <w:color w:val="000000" w:themeColor="text1"/>
              </w:rPr>
              <w:t>Eastman Dental Hospital is registered with</w:t>
            </w:r>
            <w:r w:rsidR="001815D0">
              <w:rPr>
                <w:rFonts w:ascii="Arial" w:eastAsia="Calibri" w:hAnsi="Arial" w:cs="Arial"/>
                <w:color w:val="000000" w:themeColor="text1"/>
              </w:rPr>
              <w:t xml:space="preserve"> the</w:t>
            </w:r>
            <w:r w:rsidR="00430F75">
              <w:rPr>
                <w:rFonts w:ascii="Arial" w:eastAsia="Calibri" w:hAnsi="Arial" w:cs="Arial"/>
                <w:color w:val="000000" w:themeColor="text1"/>
              </w:rPr>
              <w:t xml:space="preserve"> Care Quality Commission (CQC) </w:t>
            </w:r>
            <w:r w:rsidR="00B349AD">
              <w:rPr>
                <w:rFonts w:ascii="Arial" w:eastAsia="Calibri" w:hAnsi="Arial" w:cs="Arial"/>
                <w:color w:val="000000" w:themeColor="text1"/>
              </w:rPr>
              <w:t>as</w:t>
            </w:r>
            <w:r w:rsidR="00430F75">
              <w:rPr>
                <w:rFonts w:ascii="Arial" w:eastAsia="Calibri" w:hAnsi="Arial" w:cs="Arial"/>
                <w:color w:val="000000" w:themeColor="text1"/>
              </w:rPr>
              <w:t xml:space="preserve"> a provider of dental services. </w:t>
            </w:r>
          </w:p>
          <w:p w14:paraId="31F5CF74" w14:textId="77777777" w:rsidR="00CF2F5F" w:rsidRDefault="00CF2F5F" w:rsidP="008C7662">
            <w:pPr>
              <w:tabs>
                <w:tab w:val="left" w:pos="720"/>
                <w:tab w:val="left" w:pos="9214"/>
              </w:tabs>
              <w:ind w:right="34"/>
              <w:rPr>
                <w:rFonts w:ascii="Arial" w:eastAsia="Calibri" w:hAnsi="Arial" w:cs="Arial"/>
                <w:color w:val="000000" w:themeColor="text1"/>
              </w:rPr>
            </w:pPr>
          </w:p>
          <w:p w14:paraId="1FCC06AB" w14:textId="08B62BD0" w:rsidR="00044281" w:rsidRDefault="007B6F7F"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Students only provide care for patients on UCLH premises and hold honorary </w:t>
            </w:r>
            <w:r w:rsidR="006F17BF">
              <w:rPr>
                <w:rFonts w:ascii="Arial" w:eastAsia="Calibri" w:hAnsi="Arial" w:cs="Arial"/>
                <w:color w:val="000000" w:themeColor="text1"/>
              </w:rPr>
              <w:t>T</w:t>
            </w:r>
            <w:r>
              <w:rPr>
                <w:rFonts w:ascii="Arial" w:eastAsia="Calibri" w:hAnsi="Arial" w:cs="Arial"/>
                <w:color w:val="000000" w:themeColor="text1"/>
              </w:rPr>
              <w:t xml:space="preserve">rust contracts that require them to follow all the relevant </w:t>
            </w:r>
            <w:r w:rsidR="006F17BF">
              <w:rPr>
                <w:rFonts w:ascii="Arial" w:eastAsia="Calibri" w:hAnsi="Arial" w:cs="Arial"/>
                <w:color w:val="000000" w:themeColor="text1"/>
              </w:rPr>
              <w:t>T</w:t>
            </w:r>
            <w:r>
              <w:rPr>
                <w:rFonts w:ascii="Arial" w:eastAsia="Calibri" w:hAnsi="Arial" w:cs="Arial"/>
                <w:color w:val="000000" w:themeColor="text1"/>
              </w:rPr>
              <w:t xml:space="preserve">rust policies designed for safe and effective patient care. </w:t>
            </w:r>
            <w:r w:rsidR="00F904E1">
              <w:rPr>
                <w:rFonts w:ascii="Arial" w:eastAsia="Calibri" w:hAnsi="Arial" w:cs="Arial"/>
                <w:color w:val="000000" w:themeColor="text1"/>
              </w:rPr>
              <w:t xml:space="preserve">Students have access to all </w:t>
            </w:r>
            <w:r w:rsidR="006F17BF">
              <w:rPr>
                <w:rFonts w:ascii="Arial" w:eastAsia="Calibri" w:hAnsi="Arial" w:cs="Arial"/>
                <w:color w:val="000000" w:themeColor="text1"/>
              </w:rPr>
              <w:t>T</w:t>
            </w:r>
            <w:r w:rsidR="00F904E1">
              <w:rPr>
                <w:rFonts w:ascii="Arial" w:eastAsia="Calibri" w:hAnsi="Arial" w:cs="Arial"/>
                <w:color w:val="000000" w:themeColor="text1"/>
              </w:rPr>
              <w:t xml:space="preserve">rust policies through the Trust intranet. They are also required to attend a trust induction which covers mandatory training such as Diversity, Equality and Human Rights, Safeguarding, Complaints, Consent and Duty of Candour. </w:t>
            </w:r>
          </w:p>
          <w:p w14:paraId="4056292F" w14:textId="77777777" w:rsidR="00F84887" w:rsidRPr="00FB7672" w:rsidRDefault="00F84887" w:rsidP="00C007A5">
            <w:pPr>
              <w:tabs>
                <w:tab w:val="left" w:pos="720"/>
                <w:tab w:val="left" w:pos="9214"/>
              </w:tabs>
              <w:ind w:right="2789"/>
              <w:rPr>
                <w:rFonts w:ascii="Arial" w:eastAsia="Calibri" w:hAnsi="Arial" w:cs="Arial"/>
                <w:color w:val="FF0000"/>
              </w:rPr>
            </w:pPr>
          </w:p>
          <w:p w14:paraId="6C5E8779" w14:textId="3EABFC2D" w:rsidR="00360586" w:rsidRDefault="003514F4" w:rsidP="00360586">
            <w:pPr>
              <w:tabs>
                <w:tab w:val="left" w:pos="720"/>
                <w:tab w:val="left" w:pos="9214"/>
              </w:tabs>
              <w:ind w:right="34"/>
              <w:rPr>
                <w:rFonts w:ascii="Arial" w:eastAsia="Calibri" w:hAnsi="Arial" w:cs="Arial"/>
                <w:b/>
                <w:i/>
                <w:color w:val="000000" w:themeColor="text1"/>
              </w:rPr>
            </w:pPr>
            <w:r w:rsidRPr="00FB7672">
              <w:rPr>
                <w:rFonts w:ascii="Arial" w:eastAsia="Calibri" w:hAnsi="Arial" w:cs="Arial"/>
                <w:b/>
                <w:color w:val="000000" w:themeColor="text1"/>
              </w:rPr>
              <w:t xml:space="preserve">Requirement 4: When providing patient care </w:t>
            </w:r>
            <w:r w:rsidR="001A1DD2" w:rsidRPr="00FB7672">
              <w:rPr>
                <w:rFonts w:ascii="Arial" w:eastAsia="Calibri" w:hAnsi="Arial" w:cs="Arial"/>
                <w:b/>
                <w:color w:val="000000" w:themeColor="text1"/>
              </w:rPr>
              <w:t>and services, providers must ensure that students are</w:t>
            </w:r>
            <w:r w:rsidRPr="00FB7672">
              <w:rPr>
                <w:rFonts w:ascii="Arial" w:eastAsia="Calibri" w:hAnsi="Arial" w:cs="Arial"/>
                <w:b/>
                <w:color w:val="000000" w:themeColor="text1"/>
              </w:rPr>
              <w:t xml:space="preserve"> supervised appropriately according to the activity and the student’s stage of development</w:t>
            </w:r>
            <w:r w:rsidR="00723CAB" w:rsidRPr="00FB7672">
              <w:rPr>
                <w:rFonts w:ascii="Arial" w:eastAsia="Calibri" w:hAnsi="Arial" w:cs="Arial"/>
                <w:b/>
                <w:color w:val="000000" w:themeColor="text1"/>
              </w:rPr>
              <w:t>.</w:t>
            </w:r>
            <w:r w:rsidRPr="00FB7672">
              <w:rPr>
                <w:rFonts w:ascii="Arial" w:eastAsia="Calibri" w:hAnsi="Arial" w:cs="Arial"/>
                <w:b/>
                <w:color w:val="000000" w:themeColor="text1"/>
              </w:rPr>
              <w:t xml:space="preserve"> </w:t>
            </w:r>
            <w:r w:rsidRPr="00FB7672">
              <w:rPr>
                <w:rFonts w:ascii="Arial" w:eastAsia="Calibri" w:hAnsi="Arial" w:cs="Arial"/>
                <w:b/>
                <w:i/>
                <w:color w:val="000000" w:themeColor="text1"/>
              </w:rPr>
              <w:t>(Requirement</w:t>
            </w:r>
            <w:r w:rsidR="00056EEC">
              <w:rPr>
                <w:rFonts w:ascii="Arial" w:eastAsia="Calibri" w:hAnsi="Arial" w:cs="Arial"/>
                <w:b/>
                <w:i/>
                <w:color w:val="000000" w:themeColor="text1"/>
              </w:rPr>
              <w:t xml:space="preserve"> Met</w:t>
            </w:r>
            <w:r w:rsidRPr="00FB7672">
              <w:rPr>
                <w:rFonts w:ascii="Arial" w:eastAsia="Calibri" w:hAnsi="Arial" w:cs="Arial"/>
                <w:b/>
                <w:i/>
                <w:color w:val="000000" w:themeColor="text1"/>
              </w:rPr>
              <w:t>)</w:t>
            </w:r>
          </w:p>
          <w:p w14:paraId="33BF3348" w14:textId="77777777" w:rsidR="000F6E2F" w:rsidRDefault="000F6E2F" w:rsidP="00360586">
            <w:pPr>
              <w:tabs>
                <w:tab w:val="left" w:pos="720"/>
                <w:tab w:val="left" w:pos="9214"/>
              </w:tabs>
              <w:ind w:right="34"/>
              <w:rPr>
                <w:rFonts w:ascii="Arial" w:eastAsia="Calibri" w:hAnsi="Arial" w:cs="Arial"/>
                <w:color w:val="000000" w:themeColor="text1"/>
              </w:rPr>
            </w:pPr>
          </w:p>
          <w:p w14:paraId="238A53EB" w14:textId="6352BB6D" w:rsidR="004A7143" w:rsidRPr="00774ECA" w:rsidRDefault="004A7143" w:rsidP="004A7143">
            <w:pPr>
              <w:tabs>
                <w:tab w:val="left" w:pos="720"/>
                <w:tab w:val="left" w:pos="9214"/>
              </w:tabs>
              <w:ind w:right="34"/>
              <w:rPr>
                <w:rFonts w:ascii="Arial" w:eastAsia="Calibri" w:hAnsi="Arial" w:cs="Arial"/>
                <w:color w:val="000000" w:themeColor="text1"/>
              </w:rPr>
            </w:pPr>
            <w:r w:rsidRPr="00774ECA">
              <w:rPr>
                <w:rFonts w:ascii="Arial" w:eastAsia="Calibri" w:hAnsi="Arial" w:cs="Arial"/>
                <w:color w:val="000000" w:themeColor="text1"/>
              </w:rPr>
              <w:t xml:space="preserve">Both the hygiene and therapy programmes have small cohorts and are therefore closely supervised by the staff </w:t>
            </w:r>
            <w:r>
              <w:rPr>
                <w:rFonts w:ascii="Arial" w:eastAsia="Calibri" w:hAnsi="Arial" w:cs="Arial"/>
                <w:color w:val="000000" w:themeColor="text1"/>
              </w:rPr>
              <w:t>when on clinic, especially during the first year of training and when students start treating patients. Students</w:t>
            </w:r>
            <w:r w:rsidR="00E94254">
              <w:rPr>
                <w:rFonts w:ascii="Arial" w:eastAsia="Calibri" w:hAnsi="Arial" w:cs="Arial"/>
                <w:color w:val="000000" w:themeColor="text1"/>
              </w:rPr>
              <w:t xml:space="preserve"> are supervised by teaching staff with a </w:t>
            </w:r>
            <w:r>
              <w:rPr>
                <w:rFonts w:ascii="Arial" w:eastAsia="Calibri" w:hAnsi="Arial" w:cs="Arial"/>
                <w:color w:val="000000" w:themeColor="text1"/>
              </w:rPr>
              <w:t>staff</w:t>
            </w:r>
            <w:r w:rsidR="001815D0">
              <w:rPr>
                <w:rFonts w:ascii="Arial" w:eastAsia="Calibri" w:hAnsi="Arial" w:cs="Arial"/>
                <w:color w:val="000000" w:themeColor="text1"/>
              </w:rPr>
              <w:t xml:space="preserve"> to</w:t>
            </w:r>
            <w:r>
              <w:rPr>
                <w:rFonts w:ascii="Arial" w:eastAsia="Calibri" w:hAnsi="Arial" w:cs="Arial"/>
                <w:color w:val="000000" w:themeColor="text1"/>
              </w:rPr>
              <w:t xml:space="preserve"> student</w:t>
            </w:r>
            <w:r w:rsidR="00E94254">
              <w:rPr>
                <w:rFonts w:ascii="Arial" w:eastAsia="Calibri" w:hAnsi="Arial" w:cs="Arial"/>
                <w:color w:val="000000" w:themeColor="text1"/>
              </w:rPr>
              <w:t xml:space="preserve"> ratio of 1:4</w:t>
            </w:r>
            <w:r w:rsidR="000F6E2F">
              <w:rPr>
                <w:rFonts w:ascii="Arial" w:eastAsia="Calibri" w:hAnsi="Arial" w:cs="Arial"/>
                <w:color w:val="000000" w:themeColor="text1"/>
              </w:rPr>
              <w:t>,</w:t>
            </w:r>
            <w:r w:rsidR="00E94254">
              <w:rPr>
                <w:rFonts w:ascii="Arial" w:eastAsia="Calibri" w:hAnsi="Arial" w:cs="Arial"/>
                <w:color w:val="000000" w:themeColor="text1"/>
              </w:rPr>
              <w:t xml:space="preserve"> or better</w:t>
            </w:r>
            <w:r w:rsidR="000F6E2F">
              <w:rPr>
                <w:rFonts w:ascii="Arial" w:eastAsia="Calibri" w:hAnsi="Arial" w:cs="Arial"/>
                <w:color w:val="000000" w:themeColor="text1"/>
              </w:rPr>
              <w:t>,</w:t>
            </w:r>
            <w:r w:rsidR="00E94254">
              <w:rPr>
                <w:rFonts w:ascii="Arial" w:eastAsia="Calibri" w:hAnsi="Arial" w:cs="Arial"/>
                <w:color w:val="000000" w:themeColor="text1"/>
              </w:rPr>
              <w:t xml:space="preserve"> when in a clinical session. </w:t>
            </w:r>
            <w:r w:rsidRPr="00774ECA">
              <w:rPr>
                <w:rFonts w:ascii="Arial" w:eastAsia="Calibri" w:hAnsi="Arial" w:cs="Arial"/>
                <w:color w:val="000000" w:themeColor="text1"/>
              </w:rPr>
              <w:t xml:space="preserve">The panel noted that the small </w:t>
            </w:r>
            <w:r w:rsidR="00491EBF">
              <w:rPr>
                <w:rFonts w:ascii="Arial" w:eastAsia="Calibri" w:hAnsi="Arial" w:cs="Arial"/>
                <w:color w:val="000000" w:themeColor="text1"/>
              </w:rPr>
              <w:t xml:space="preserve">and dedicated </w:t>
            </w:r>
            <w:r w:rsidRPr="00774ECA">
              <w:rPr>
                <w:rFonts w:ascii="Arial" w:eastAsia="Calibri" w:hAnsi="Arial" w:cs="Arial"/>
                <w:color w:val="000000" w:themeColor="text1"/>
              </w:rPr>
              <w:t xml:space="preserve">teams on both programmes ensured that there was </w:t>
            </w:r>
            <w:r w:rsidR="00B349AD">
              <w:rPr>
                <w:rFonts w:ascii="Arial" w:eastAsia="Calibri" w:hAnsi="Arial" w:cs="Arial"/>
                <w:color w:val="000000" w:themeColor="text1"/>
              </w:rPr>
              <w:t>good</w:t>
            </w:r>
            <w:r w:rsidRPr="00774ECA">
              <w:rPr>
                <w:rFonts w:ascii="Arial" w:eastAsia="Calibri" w:hAnsi="Arial" w:cs="Arial"/>
                <w:color w:val="000000" w:themeColor="text1"/>
              </w:rPr>
              <w:t xml:space="preserve"> communication between staff and that all students were closely monitored and supervised</w:t>
            </w:r>
            <w:r>
              <w:rPr>
                <w:rFonts w:ascii="Arial" w:eastAsia="Calibri" w:hAnsi="Arial" w:cs="Arial"/>
                <w:color w:val="000000" w:themeColor="text1"/>
              </w:rPr>
              <w:t>;</w:t>
            </w:r>
            <w:r w:rsidRPr="00774ECA">
              <w:rPr>
                <w:rFonts w:ascii="Arial" w:eastAsia="Calibri" w:hAnsi="Arial" w:cs="Arial"/>
                <w:color w:val="000000" w:themeColor="text1"/>
              </w:rPr>
              <w:t xml:space="preserve"> any issues or concerns could be picked up quickly and dealt with efficiently. </w:t>
            </w:r>
          </w:p>
          <w:p w14:paraId="78A74230" w14:textId="77777777" w:rsidR="004A7143" w:rsidRDefault="004A7143" w:rsidP="00360586">
            <w:pPr>
              <w:tabs>
                <w:tab w:val="left" w:pos="720"/>
                <w:tab w:val="left" w:pos="9214"/>
              </w:tabs>
              <w:ind w:right="34"/>
              <w:rPr>
                <w:rFonts w:ascii="Arial" w:eastAsia="Calibri" w:hAnsi="Arial" w:cs="Arial"/>
                <w:color w:val="000000" w:themeColor="text1"/>
              </w:rPr>
            </w:pPr>
          </w:p>
          <w:p w14:paraId="1BA0CB38" w14:textId="0E58E7DB" w:rsidR="00E94254" w:rsidRDefault="004A7143" w:rsidP="00360586">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Staff review planned treatment by all students on clinic at the start of each session which allows staff to assess which students may have more difficult patients or require more supervision on that day. </w:t>
            </w:r>
            <w:r w:rsidR="00E94254">
              <w:rPr>
                <w:rFonts w:ascii="Arial" w:eastAsia="Calibri" w:hAnsi="Arial" w:cs="Arial"/>
                <w:color w:val="000000" w:themeColor="text1"/>
              </w:rPr>
              <w:t>If any concerns about a student</w:t>
            </w:r>
            <w:r w:rsidR="000F6E2F">
              <w:rPr>
                <w:rFonts w:ascii="Arial" w:eastAsia="Calibri" w:hAnsi="Arial" w:cs="Arial"/>
                <w:color w:val="000000" w:themeColor="text1"/>
              </w:rPr>
              <w:t>’</w:t>
            </w:r>
            <w:r w:rsidR="00E94254">
              <w:rPr>
                <w:rFonts w:ascii="Arial" w:eastAsia="Calibri" w:hAnsi="Arial" w:cs="Arial"/>
                <w:color w:val="000000" w:themeColor="text1"/>
              </w:rPr>
              <w:t>s progress and development are raised at continuous assessment monitoring meeting</w:t>
            </w:r>
            <w:r w:rsidR="000F6E2F">
              <w:rPr>
                <w:rFonts w:ascii="Arial" w:eastAsia="Calibri" w:hAnsi="Arial" w:cs="Arial"/>
                <w:color w:val="000000" w:themeColor="text1"/>
              </w:rPr>
              <w:t>s,</w:t>
            </w:r>
            <w:r w:rsidR="00E94254">
              <w:rPr>
                <w:rFonts w:ascii="Arial" w:eastAsia="Calibri" w:hAnsi="Arial" w:cs="Arial"/>
                <w:color w:val="000000" w:themeColor="text1"/>
              </w:rPr>
              <w:t xml:space="preserve"> additional supervision can be requested. Students are also encouraged to ask for extra support and supervision if they feel anxious about a procedure.  </w:t>
            </w:r>
          </w:p>
          <w:p w14:paraId="03C37223" w14:textId="77777777" w:rsidR="00C007A5" w:rsidRDefault="00C007A5" w:rsidP="00360586">
            <w:pPr>
              <w:tabs>
                <w:tab w:val="left" w:pos="720"/>
                <w:tab w:val="left" w:pos="9214"/>
              </w:tabs>
              <w:ind w:right="34"/>
              <w:rPr>
                <w:rFonts w:ascii="Arial" w:eastAsia="Calibri" w:hAnsi="Arial" w:cs="Arial"/>
                <w:color w:val="000000" w:themeColor="text1"/>
              </w:rPr>
            </w:pPr>
          </w:p>
          <w:p w14:paraId="21DCBA53" w14:textId="479C0AB5" w:rsidR="003514F4" w:rsidRDefault="003514F4" w:rsidP="00A9166B">
            <w:pPr>
              <w:tabs>
                <w:tab w:val="left" w:pos="720"/>
                <w:tab w:val="left" w:pos="9214"/>
              </w:tabs>
              <w:rPr>
                <w:rFonts w:ascii="Arial" w:eastAsia="Calibri" w:hAnsi="Arial" w:cs="Arial"/>
                <w:b/>
                <w:i/>
                <w:color w:val="000000" w:themeColor="text1"/>
              </w:rPr>
            </w:pPr>
            <w:r w:rsidRPr="00FB7672">
              <w:rPr>
                <w:rFonts w:ascii="Arial" w:eastAsia="Calibri" w:hAnsi="Arial" w:cs="Arial"/>
                <w:b/>
                <w:color w:val="000000" w:themeColor="text1"/>
              </w:rPr>
              <w:t xml:space="preserve">Requirement 5: Supervisors must be appropriately qualified and trained. </w:t>
            </w:r>
            <w:r w:rsidR="00AA5D40" w:rsidRPr="00FB7672">
              <w:rPr>
                <w:rFonts w:ascii="Arial" w:eastAsia="Calibri" w:hAnsi="Arial" w:cs="Arial"/>
                <w:b/>
                <w:color w:val="000000" w:themeColor="text1"/>
              </w:rPr>
              <w:t xml:space="preserve">This should include training in equality and diversity legislation relevant for the role. </w:t>
            </w:r>
            <w:r w:rsidRPr="00FB7672">
              <w:rPr>
                <w:rFonts w:ascii="Arial" w:eastAsia="Calibri" w:hAnsi="Arial" w:cs="Arial"/>
                <w:b/>
                <w:color w:val="000000" w:themeColor="text1"/>
              </w:rPr>
              <w:t>Clinical supervisors must have appropriate general or specialist registration with a</w:t>
            </w:r>
            <w:r w:rsidR="00AA5D40" w:rsidRPr="00FB7672">
              <w:rPr>
                <w:rFonts w:ascii="Arial" w:eastAsia="Calibri" w:hAnsi="Arial" w:cs="Arial"/>
                <w:b/>
                <w:color w:val="000000" w:themeColor="text1"/>
              </w:rPr>
              <w:t xml:space="preserve"> UK</w:t>
            </w:r>
            <w:r w:rsidRPr="00FB7672">
              <w:rPr>
                <w:rFonts w:ascii="Arial" w:eastAsia="Calibri" w:hAnsi="Arial" w:cs="Arial"/>
                <w:b/>
                <w:color w:val="000000" w:themeColor="text1"/>
              </w:rPr>
              <w:t xml:space="preserve"> regulatory body</w:t>
            </w:r>
            <w:r w:rsidR="00723CAB" w:rsidRPr="00FB7672">
              <w:rPr>
                <w:rFonts w:ascii="Arial" w:eastAsia="Calibri" w:hAnsi="Arial" w:cs="Arial"/>
                <w:b/>
                <w:color w:val="000000" w:themeColor="text1"/>
              </w:rPr>
              <w:t>.</w:t>
            </w:r>
            <w:r w:rsidRPr="00FB7672">
              <w:rPr>
                <w:rFonts w:ascii="Arial" w:eastAsia="Calibri" w:hAnsi="Arial" w:cs="Arial"/>
                <w:b/>
                <w:color w:val="000000" w:themeColor="text1"/>
              </w:rPr>
              <w:t xml:space="preserve"> </w:t>
            </w:r>
            <w:r w:rsidRPr="00FB7672">
              <w:rPr>
                <w:rFonts w:ascii="Arial" w:eastAsia="Calibri" w:hAnsi="Arial" w:cs="Arial"/>
                <w:b/>
                <w:i/>
                <w:color w:val="000000" w:themeColor="text1"/>
              </w:rPr>
              <w:t xml:space="preserve">(Requirement </w:t>
            </w:r>
            <w:r w:rsidR="00056EEC">
              <w:rPr>
                <w:rFonts w:ascii="Arial" w:eastAsia="Calibri" w:hAnsi="Arial" w:cs="Arial"/>
                <w:b/>
                <w:i/>
                <w:color w:val="000000" w:themeColor="text1"/>
              </w:rPr>
              <w:t>Met</w:t>
            </w:r>
            <w:r w:rsidR="00AA5D40" w:rsidRPr="00FB7672">
              <w:rPr>
                <w:rFonts w:ascii="Arial" w:eastAsia="Calibri" w:hAnsi="Arial" w:cs="Arial"/>
                <w:b/>
                <w:i/>
                <w:color w:val="000000" w:themeColor="text1"/>
              </w:rPr>
              <w:t>)</w:t>
            </w:r>
          </w:p>
          <w:p w14:paraId="262EAE76" w14:textId="77777777" w:rsidR="00551E1E" w:rsidRDefault="00551E1E" w:rsidP="00A9166B">
            <w:pPr>
              <w:tabs>
                <w:tab w:val="left" w:pos="720"/>
                <w:tab w:val="left" w:pos="9214"/>
              </w:tabs>
              <w:rPr>
                <w:rFonts w:ascii="Arial" w:eastAsia="Calibri" w:hAnsi="Arial" w:cs="Arial"/>
                <w:color w:val="000000" w:themeColor="text1"/>
              </w:rPr>
            </w:pPr>
          </w:p>
          <w:p w14:paraId="5801373E" w14:textId="77ED391C" w:rsidR="00E94254" w:rsidRDefault="00B66251" w:rsidP="00A9166B">
            <w:pPr>
              <w:tabs>
                <w:tab w:val="left" w:pos="720"/>
                <w:tab w:val="left" w:pos="9214"/>
              </w:tabs>
              <w:rPr>
                <w:rFonts w:ascii="Arial" w:eastAsia="Calibri" w:hAnsi="Arial" w:cs="Arial"/>
                <w:color w:val="000000" w:themeColor="text1"/>
              </w:rPr>
            </w:pPr>
            <w:r>
              <w:rPr>
                <w:rFonts w:ascii="Arial" w:eastAsia="Calibri" w:hAnsi="Arial" w:cs="Arial"/>
                <w:color w:val="000000" w:themeColor="text1"/>
              </w:rPr>
              <w:t>All clinical supervisors</w:t>
            </w:r>
            <w:r w:rsidR="00842B0F">
              <w:rPr>
                <w:rFonts w:ascii="Arial" w:eastAsia="Calibri" w:hAnsi="Arial" w:cs="Arial"/>
                <w:color w:val="000000" w:themeColor="text1"/>
              </w:rPr>
              <w:t xml:space="preserve"> involved in teaching students are appropriately qualified and registered with the GDC</w:t>
            </w:r>
            <w:r>
              <w:rPr>
                <w:rFonts w:ascii="Arial" w:eastAsia="Calibri" w:hAnsi="Arial" w:cs="Arial"/>
                <w:color w:val="000000" w:themeColor="text1"/>
              </w:rPr>
              <w:t>. They are required to complete mandatory trust training with annual updates as required. This training include</w:t>
            </w:r>
            <w:r w:rsidR="001815D0">
              <w:rPr>
                <w:rFonts w:ascii="Arial" w:eastAsia="Calibri" w:hAnsi="Arial" w:cs="Arial"/>
                <w:color w:val="000000" w:themeColor="text1"/>
              </w:rPr>
              <w:t>s</w:t>
            </w:r>
            <w:r>
              <w:rPr>
                <w:rFonts w:ascii="Arial" w:eastAsia="Calibri" w:hAnsi="Arial" w:cs="Arial"/>
                <w:color w:val="000000" w:themeColor="text1"/>
              </w:rPr>
              <w:t xml:space="preserve"> equality and diversity training. </w:t>
            </w:r>
          </w:p>
          <w:p w14:paraId="71B80D1A" w14:textId="0730E01B" w:rsidR="00B66251" w:rsidRDefault="00B66251" w:rsidP="00A9166B">
            <w:pPr>
              <w:tabs>
                <w:tab w:val="left" w:pos="720"/>
                <w:tab w:val="left" w:pos="9214"/>
              </w:tabs>
              <w:rPr>
                <w:rFonts w:ascii="Arial" w:eastAsia="Calibri" w:hAnsi="Arial" w:cs="Arial"/>
                <w:color w:val="000000" w:themeColor="text1"/>
              </w:rPr>
            </w:pPr>
          </w:p>
          <w:p w14:paraId="42087475" w14:textId="54FBF8F3" w:rsidR="00B66251" w:rsidRDefault="00B66251" w:rsidP="00A9166B">
            <w:pPr>
              <w:tabs>
                <w:tab w:val="left" w:pos="720"/>
                <w:tab w:val="left" w:pos="9214"/>
              </w:tabs>
              <w:rPr>
                <w:rFonts w:ascii="Arial" w:eastAsia="Calibri" w:hAnsi="Arial" w:cs="Arial"/>
                <w:color w:val="000000" w:themeColor="text1"/>
              </w:rPr>
            </w:pPr>
            <w:r>
              <w:rPr>
                <w:rFonts w:ascii="Arial" w:eastAsia="Calibri" w:hAnsi="Arial" w:cs="Arial"/>
                <w:color w:val="000000" w:themeColor="text1"/>
              </w:rPr>
              <w:t>Staff who act as examiners for the FGDP attend examiner training days and question writi</w:t>
            </w:r>
            <w:r w:rsidR="00DD7451">
              <w:rPr>
                <w:rFonts w:ascii="Arial" w:eastAsia="Calibri" w:hAnsi="Arial" w:cs="Arial"/>
                <w:color w:val="000000" w:themeColor="text1"/>
              </w:rPr>
              <w:t xml:space="preserve">ng/standard setting workshops. </w:t>
            </w:r>
            <w:r>
              <w:rPr>
                <w:rFonts w:ascii="Arial" w:eastAsia="Calibri" w:hAnsi="Arial" w:cs="Arial"/>
                <w:color w:val="000000" w:themeColor="text1"/>
              </w:rPr>
              <w:t xml:space="preserve">All new members of staff follow an induction period that includes observations of experienced supervisors. </w:t>
            </w:r>
          </w:p>
          <w:p w14:paraId="28F203AB" w14:textId="25992577" w:rsidR="00B66251" w:rsidRDefault="00B66251" w:rsidP="00A9166B">
            <w:pPr>
              <w:tabs>
                <w:tab w:val="left" w:pos="720"/>
                <w:tab w:val="left" w:pos="9214"/>
              </w:tabs>
              <w:rPr>
                <w:rFonts w:ascii="Arial" w:eastAsia="Calibri" w:hAnsi="Arial" w:cs="Arial"/>
                <w:color w:val="000000" w:themeColor="text1"/>
              </w:rPr>
            </w:pPr>
          </w:p>
          <w:p w14:paraId="7F3F193F" w14:textId="664055D8" w:rsidR="00B66251" w:rsidRDefault="00B66251" w:rsidP="00A9166B">
            <w:pPr>
              <w:tabs>
                <w:tab w:val="left" w:pos="720"/>
                <w:tab w:val="left" w:pos="9214"/>
              </w:tabs>
              <w:rPr>
                <w:rFonts w:ascii="Arial" w:eastAsia="Calibri" w:hAnsi="Arial" w:cs="Arial"/>
                <w:color w:val="000000" w:themeColor="text1"/>
              </w:rPr>
            </w:pPr>
            <w:r>
              <w:rPr>
                <w:rFonts w:ascii="Arial" w:eastAsia="Calibri" w:hAnsi="Arial" w:cs="Arial"/>
                <w:color w:val="000000" w:themeColor="text1"/>
              </w:rPr>
              <w:t>Teaching staff all participate in teaching reviews which includes a three</w:t>
            </w:r>
            <w:r w:rsidR="00551E1E">
              <w:rPr>
                <w:rFonts w:ascii="Arial" w:eastAsia="Calibri" w:hAnsi="Arial" w:cs="Arial"/>
                <w:color w:val="000000" w:themeColor="text1"/>
              </w:rPr>
              <w:t>-</w:t>
            </w:r>
            <w:r>
              <w:rPr>
                <w:rFonts w:ascii="Arial" w:eastAsia="Calibri" w:hAnsi="Arial" w:cs="Arial"/>
                <w:color w:val="000000" w:themeColor="text1"/>
              </w:rPr>
              <w:t>yearly peer review of teaching sessions, video review</w:t>
            </w:r>
            <w:r w:rsidR="00551E1E">
              <w:rPr>
                <w:rFonts w:ascii="Arial" w:eastAsia="Calibri" w:hAnsi="Arial" w:cs="Arial"/>
                <w:color w:val="000000" w:themeColor="text1"/>
              </w:rPr>
              <w:t>s</w:t>
            </w:r>
            <w:r>
              <w:rPr>
                <w:rFonts w:ascii="Arial" w:eastAsia="Calibri" w:hAnsi="Arial" w:cs="Arial"/>
                <w:color w:val="000000" w:themeColor="text1"/>
              </w:rPr>
              <w:t xml:space="preserve"> of teaching and reflective analysis of teaching. Teaching staff meet on a monthly basis to share good practi</w:t>
            </w:r>
            <w:r w:rsidR="00551E1E">
              <w:rPr>
                <w:rFonts w:ascii="Arial" w:eastAsia="Calibri" w:hAnsi="Arial" w:cs="Arial"/>
                <w:color w:val="000000" w:themeColor="text1"/>
              </w:rPr>
              <w:t>c</w:t>
            </w:r>
            <w:r>
              <w:rPr>
                <w:rFonts w:ascii="Arial" w:eastAsia="Calibri" w:hAnsi="Arial" w:cs="Arial"/>
                <w:color w:val="000000" w:themeColor="text1"/>
              </w:rPr>
              <w:t xml:space="preserve">e, changes in teaching, issues of concern and problems with teaching. </w:t>
            </w:r>
          </w:p>
          <w:p w14:paraId="26EB1D49" w14:textId="76D131C6" w:rsidR="00B66251" w:rsidRDefault="00B66251" w:rsidP="00A9166B">
            <w:pPr>
              <w:tabs>
                <w:tab w:val="left" w:pos="720"/>
                <w:tab w:val="left" w:pos="9214"/>
              </w:tabs>
              <w:rPr>
                <w:rFonts w:ascii="Arial" w:eastAsia="Calibri" w:hAnsi="Arial" w:cs="Arial"/>
                <w:color w:val="000000" w:themeColor="text1"/>
              </w:rPr>
            </w:pPr>
          </w:p>
          <w:p w14:paraId="526F6281" w14:textId="273935F0" w:rsidR="00B66251" w:rsidRPr="00E94254" w:rsidRDefault="00B66251" w:rsidP="00A9166B">
            <w:pPr>
              <w:tabs>
                <w:tab w:val="left" w:pos="720"/>
                <w:tab w:val="left" w:pos="9214"/>
              </w:tabs>
              <w:rPr>
                <w:rFonts w:ascii="Arial" w:eastAsia="Calibri" w:hAnsi="Arial" w:cs="Arial"/>
                <w:color w:val="000000" w:themeColor="text1"/>
              </w:rPr>
            </w:pPr>
            <w:r>
              <w:rPr>
                <w:rFonts w:ascii="Arial" w:eastAsia="Calibri" w:hAnsi="Arial" w:cs="Arial"/>
                <w:color w:val="000000" w:themeColor="text1"/>
              </w:rPr>
              <w:t xml:space="preserve">Staff are supported to develop their teaching via Trust, Deanery and other teaching courses with </w:t>
            </w:r>
            <w:r w:rsidR="00551E1E">
              <w:rPr>
                <w:rFonts w:ascii="Arial" w:eastAsia="Calibri" w:hAnsi="Arial" w:cs="Arial"/>
                <w:color w:val="000000" w:themeColor="text1"/>
              </w:rPr>
              <w:t>most</w:t>
            </w:r>
            <w:r>
              <w:rPr>
                <w:rFonts w:ascii="Arial" w:eastAsia="Calibri" w:hAnsi="Arial" w:cs="Arial"/>
                <w:color w:val="000000" w:themeColor="text1"/>
              </w:rPr>
              <w:t xml:space="preserve"> staff holding qualifications in teaching for lifelong learning. Staff are also supported to obtain a teaching qualification if they do not have </w:t>
            </w:r>
            <w:r w:rsidR="00551E1E">
              <w:rPr>
                <w:rFonts w:ascii="Arial" w:eastAsia="Calibri" w:hAnsi="Arial" w:cs="Arial"/>
                <w:color w:val="000000" w:themeColor="text1"/>
              </w:rPr>
              <w:t>one</w:t>
            </w:r>
            <w:r>
              <w:rPr>
                <w:rFonts w:ascii="Arial" w:eastAsia="Calibri" w:hAnsi="Arial" w:cs="Arial"/>
                <w:color w:val="000000" w:themeColor="text1"/>
              </w:rPr>
              <w:t xml:space="preserve"> and provided with the necessary study leave to pursue this. </w:t>
            </w:r>
          </w:p>
          <w:p w14:paraId="1C8618AA" w14:textId="77777777" w:rsidR="008F2A79" w:rsidRPr="00FB7672" w:rsidRDefault="008F2A79" w:rsidP="00AB1836">
            <w:pPr>
              <w:tabs>
                <w:tab w:val="left" w:pos="720"/>
                <w:tab w:val="left" w:pos="9214"/>
                <w:tab w:val="left" w:pos="9248"/>
              </w:tabs>
              <w:ind w:right="34"/>
              <w:rPr>
                <w:rFonts w:ascii="Arial" w:eastAsia="Calibri" w:hAnsi="Arial" w:cs="Arial"/>
                <w:color w:val="FF0000"/>
              </w:rPr>
            </w:pPr>
          </w:p>
          <w:p w14:paraId="47FFFECA" w14:textId="28DCF572" w:rsidR="003514F4" w:rsidRDefault="003514F4" w:rsidP="008C7662">
            <w:pPr>
              <w:tabs>
                <w:tab w:val="left" w:pos="720"/>
                <w:tab w:val="left" w:pos="9214"/>
              </w:tabs>
              <w:ind w:right="34"/>
              <w:rPr>
                <w:rFonts w:ascii="Arial" w:eastAsia="Calibri" w:hAnsi="Arial" w:cs="Arial"/>
                <w:b/>
                <w:i/>
                <w:color w:val="000000" w:themeColor="text1"/>
              </w:rPr>
            </w:pPr>
            <w:r w:rsidRPr="00FB7672">
              <w:rPr>
                <w:rFonts w:ascii="Arial" w:eastAsia="Calibri" w:hAnsi="Arial" w:cs="Arial"/>
                <w:b/>
                <w:color w:val="000000" w:themeColor="text1"/>
              </w:rPr>
              <w:lastRenderedPageBreak/>
              <w:t xml:space="preserve">Requirement 6: </w:t>
            </w:r>
            <w:r w:rsidR="00AA5D40" w:rsidRPr="00FB7672">
              <w:rPr>
                <w:rFonts w:ascii="Arial" w:eastAsia="Calibri" w:hAnsi="Arial" w:cs="Arial"/>
                <w:b/>
                <w:color w:val="000000" w:themeColor="text1"/>
              </w:rPr>
              <w:t>Providers must ensure that s</w:t>
            </w:r>
            <w:r w:rsidRPr="00FB7672">
              <w:rPr>
                <w:rFonts w:ascii="Arial" w:eastAsia="Calibri" w:hAnsi="Arial" w:cs="Arial"/>
                <w:b/>
                <w:color w:val="000000" w:themeColor="text1"/>
              </w:rPr>
              <w:t>tudents and</w:t>
            </w:r>
            <w:r w:rsidR="00AA5D40" w:rsidRPr="00FB7672">
              <w:rPr>
                <w:rFonts w:ascii="Arial" w:eastAsia="Calibri" w:hAnsi="Arial" w:cs="Arial"/>
                <w:b/>
                <w:color w:val="000000" w:themeColor="text1"/>
              </w:rPr>
              <w:t xml:space="preserve"> all</w:t>
            </w:r>
            <w:r w:rsidRPr="00FB7672">
              <w:rPr>
                <w:rFonts w:ascii="Arial" w:eastAsia="Calibri" w:hAnsi="Arial" w:cs="Arial"/>
                <w:b/>
                <w:color w:val="000000" w:themeColor="text1"/>
              </w:rPr>
              <w:t xml:space="preserve"> those involved i</w:t>
            </w:r>
            <w:r w:rsidR="00FE7EF4" w:rsidRPr="00FB7672">
              <w:rPr>
                <w:rFonts w:ascii="Arial" w:eastAsia="Calibri" w:hAnsi="Arial" w:cs="Arial"/>
                <w:b/>
                <w:color w:val="000000" w:themeColor="text1"/>
              </w:rPr>
              <w:t>n the delivery of education and</w:t>
            </w:r>
            <w:r w:rsidRPr="00FB7672">
              <w:rPr>
                <w:rFonts w:ascii="Arial" w:eastAsia="Calibri" w:hAnsi="Arial" w:cs="Arial"/>
                <w:b/>
                <w:color w:val="000000" w:themeColor="text1"/>
              </w:rPr>
              <w:t xml:space="preserve"> training </w:t>
            </w:r>
            <w:r w:rsidR="00AA5D40" w:rsidRPr="00FB7672">
              <w:rPr>
                <w:rFonts w:ascii="Arial" w:eastAsia="Calibri" w:hAnsi="Arial" w:cs="Arial"/>
                <w:b/>
                <w:color w:val="000000" w:themeColor="text1"/>
              </w:rPr>
              <w:t xml:space="preserve">are aware of their obligation to raise concerns if they identify any risks to patient safety and the need for candour when things go wrong. Providers should publish policies so that it is clear to all parties how concerns should be raised and how these </w:t>
            </w:r>
            <w:r w:rsidR="00B31F93" w:rsidRPr="00FB7672">
              <w:rPr>
                <w:rFonts w:ascii="Arial" w:eastAsia="Calibri" w:hAnsi="Arial" w:cs="Arial"/>
                <w:b/>
                <w:color w:val="000000" w:themeColor="text1"/>
              </w:rPr>
              <w:t xml:space="preserve">concerns </w:t>
            </w:r>
            <w:r w:rsidR="00AA5D40" w:rsidRPr="00FB7672">
              <w:rPr>
                <w:rFonts w:ascii="Arial" w:eastAsia="Calibri" w:hAnsi="Arial" w:cs="Arial"/>
                <w:b/>
                <w:color w:val="000000" w:themeColor="text1"/>
              </w:rPr>
              <w:t xml:space="preserve">will be acted upon. Providers must support those who do raise concerns and provide assurance that staff and students will not be penalised for doing so. </w:t>
            </w:r>
            <w:r w:rsidR="005E130C" w:rsidRPr="00FB7672">
              <w:rPr>
                <w:rFonts w:ascii="Arial" w:eastAsia="Calibri" w:hAnsi="Arial" w:cs="Arial"/>
                <w:b/>
                <w:i/>
                <w:color w:val="000000" w:themeColor="text1"/>
              </w:rPr>
              <w:t>(Requirement</w:t>
            </w:r>
            <w:r w:rsidRPr="00FB7672">
              <w:rPr>
                <w:rFonts w:ascii="Arial" w:eastAsia="Calibri" w:hAnsi="Arial" w:cs="Arial"/>
                <w:b/>
                <w:i/>
                <w:color w:val="000000" w:themeColor="text1"/>
              </w:rPr>
              <w:t xml:space="preserve"> </w:t>
            </w:r>
            <w:r w:rsidR="00AA5D40" w:rsidRPr="00FB7672">
              <w:rPr>
                <w:rFonts w:ascii="Arial" w:eastAsia="Calibri" w:hAnsi="Arial" w:cs="Arial"/>
                <w:b/>
                <w:i/>
                <w:color w:val="000000" w:themeColor="text1"/>
              </w:rPr>
              <w:t>Met)</w:t>
            </w:r>
          </w:p>
          <w:p w14:paraId="73E0E8E0" w14:textId="77777777" w:rsidR="00551E1E" w:rsidRDefault="00551E1E" w:rsidP="008C7662">
            <w:pPr>
              <w:tabs>
                <w:tab w:val="left" w:pos="720"/>
                <w:tab w:val="left" w:pos="9214"/>
              </w:tabs>
              <w:ind w:right="34"/>
              <w:rPr>
                <w:rFonts w:ascii="Arial" w:eastAsia="Calibri" w:hAnsi="Arial" w:cs="Arial"/>
                <w:color w:val="000000" w:themeColor="text1"/>
              </w:rPr>
            </w:pPr>
          </w:p>
          <w:p w14:paraId="31FDE069" w14:textId="5D18322B" w:rsidR="00576A67" w:rsidRDefault="00FF10E9"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panel saw evidence that the T</w:t>
            </w:r>
            <w:r w:rsidR="00576A67">
              <w:rPr>
                <w:rFonts w:ascii="Arial" w:eastAsia="Calibri" w:hAnsi="Arial" w:cs="Arial"/>
                <w:color w:val="000000" w:themeColor="text1"/>
              </w:rPr>
              <w:t xml:space="preserve">rust has appropriate policies </w:t>
            </w:r>
            <w:r>
              <w:rPr>
                <w:rFonts w:ascii="Arial" w:eastAsia="Calibri" w:hAnsi="Arial" w:cs="Arial"/>
                <w:color w:val="000000" w:themeColor="text1"/>
              </w:rPr>
              <w:t xml:space="preserve">and procedures </w:t>
            </w:r>
            <w:r w:rsidR="00576A67">
              <w:rPr>
                <w:rFonts w:ascii="Arial" w:eastAsia="Calibri" w:hAnsi="Arial" w:cs="Arial"/>
                <w:color w:val="000000" w:themeColor="text1"/>
              </w:rPr>
              <w:t>in place</w:t>
            </w:r>
            <w:r>
              <w:rPr>
                <w:rFonts w:ascii="Arial" w:eastAsia="Calibri" w:hAnsi="Arial" w:cs="Arial"/>
                <w:color w:val="000000" w:themeColor="text1"/>
              </w:rPr>
              <w:t xml:space="preserve"> for students to raise any concerns</w:t>
            </w:r>
            <w:r w:rsidR="00774D5F">
              <w:rPr>
                <w:rFonts w:ascii="Arial" w:eastAsia="Calibri" w:hAnsi="Arial" w:cs="Arial"/>
                <w:color w:val="000000" w:themeColor="text1"/>
              </w:rPr>
              <w:t xml:space="preserve">. </w:t>
            </w:r>
            <w:r w:rsidR="00576A67">
              <w:rPr>
                <w:rFonts w:ascii="Arial" w:eastAsia="Calibri" w:hAnsi="Arial" w:cs="Arial"/>
                <w:color w:val="000000" w:themeColor="text1"/>
              </w:rPr>
              <w:t xml:space="preserve">These policies are available to all staff and students and provide details of the routes for raising concerns and how these concerns will be acted upon and how those raising the concern will be supported through the process. </w:t>
            </w:r>
          </w:p>
          <w:p w14:paraId="298F968A" w14:textId="053EA641" w:rsidR="00576A67" w:rsidRDefault="00576A67" w:rsidP="008C7662">
            <w:pPr>
              <w:tabs>
                <w:tab w:val="left" w:pos="720"/>
                <w:tab w:val="left" w:pos="9214"/>
              </w:tabs>
              <w:ind w:right="34"/>
              <w:rPr>
                <w:rFonts w:ascii="Arial" w:eastAsia="Calibri" w:hAnsi="Arial" w:cs="Arial"/>
                <w:color w:val="000000" w:themeColor="text1"/>
              </w:rPr>
            </w:pPr>
          </w:p>
          <w:p w14:paraId="4F7CADB4" w14:textId="57F7E507" w:rsidR="00576A67" w:rsidRDefault="00576A67"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These policies are discussed during the students</w:t>
            </w:r>
            <w:r w:rsidR="00551E1E">
              <w:rPr>
                <w:rFonts w:ascii="Arial" w:eastAsia="Calibri" w:hAnsi="Arial" w:cs="Arial"/>
                <w:color w:val="000000" w:themeColor="text1"/>
              </w:rPr>
              <w:t>’</w:t>
            </w:r>
            <w:r>
              <w:rPr>
                <w:rFonts w:ascii="Arial" w:eastAsia="Calibri" w:hAnsi="Arial" w:cs="Arial"/>
                <w:color w:val="000000" w:themeColor="text1"/>
              </w:rPr>
              <w:t xml:space="preserve"> induction day with additional updates provided during voluntary lunchtime lectures. Presentations of learning from incidents </w:t>
            </w:r>
            <w:r w:rsidR="00551E1E">
              <w:rPr>
                <w:rFonts w:ascii="Arial" w:eastAsia="Calibri" w:hAnsi="Arial" w:cs="Arial"/>
                <w:color w:val="000000" w:themeColor="text1"/>
              </w:rPr>
              <w:t>are</w:t>
            </w:r>
            <w:r>
              <w:rPr>
                <w:rFonts w:ascii="Arial" w:eastAsia="Calibri" w:hAnsi="Arial" w:cs="Arial"/>
                <w:color w:val="000000" w:themeColor="text1"/>
              </w:rPr>
              <w:t xml:space="preserve"> made in the department and at hospital</w:t>
            </w:r>
            <w:r w:rsidR="00551E1E">
              <w:rPr>
                <w:rFonts w:ascii="Arial" w:eastAsia="Calibri" w:hAnsi="Arial" w:cs="Arial"/>
                <w:color w:val="000000" w:themeColor="text1"/>
              </w:rPr>
              <w:t>-</w:t>
            </w:r>
            <w:r>
              <w:rPr>
                <w:rFonts w:ascii="Arial" w:eastAsia="Calibri" w:hAnsi="Arial" w:cs="Arial"/>
                <w:color w:val="000000" w:themeColor="text1"/>
              </w:rPr>
              <w:t xml:space="preserve">wide meetings. </w:t>
            </w:r>
          </w:p>
          <w:p w14:paraId="7F72E448" w14:textId="08007A49" w:rsidR="00576A67" w:rsidRDefault="00576A67" w:rsidP="008C7662">
            <w:pPr>
              <w:tabs>
                <w:tab w:val="left" w:pos="720"/>
                <w:tab w:val="left" w:pos="9214"/>
              </w:tabs>
              <w:ind w:right="34"/>
              <w:rPr>
                <w:rFonts w:ascii="Arial" w:eastAsia="Calibri" w:hAnsi="Arial" w:cs="Arial"/>
                <w:color w:val="000000" w:themeColor="text1"/>
              </w:rPr>
            </w:pPr>
          </w:p>
          <w:p w14:paraId="67272C44" w14:textId="04498BDE" w:rsidR="00460D57" w:rsidRPr="00576A67" w:rsidRDefault="00576A67"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Students are also made aware of the institution</w:t>
            </w:r>
            <w:r w:rsidR="005A3E9C">
              <w:rPr>
                <w:rFonts w:ascii="Arial" w:eastAsia="Calibri" w:hAnsi="Arial" w:cs="Arial"/>
                <w:color w:val="000000" w:themeColor="text1"/>
              </w:rPr>
              <w:t>’s</w:t>
            </w:r>
            <w:r>
              <w:rPr>
                <w:rFonts w:ascii="Arial" w:eastAsia="Calibri" w:hAnsi="Arial" w:cs="Arial"/>
                <w:color w:val="000000" w:themeColor="text1"/>
              </w:rPr>
              <w:t xml:space="preserve"> fitness to practise policies and the panel saw evidence</w:t>
            </w:r>
            <w:r w:rsidR="00551E1E">
              <w:rPr>
                <w:rFonts w:ascii="Arial" w:eastAsia="Calibri" w:hAnsi="Arial" w:cs="Arial"/>
                <w:color w:val="000000" w:themeColor="text1"/>
              </w:rPr>
              <w:t xml:space="preserve"> of</w:t>
            </w:r>
            <w:r>
              <w:rPr>
                <w:rFonts w:ascii="Arial" w:eastAsia="Calibri" w:hAnsi="Arial" w:cs="Arial"/>
                <w:color w:val="000000" w:themeColor="text1"/>
              </w:rPr>
              <w:t xml:space="preserve"> how this policy was put into use when a student fitness to practise case arose. </w:t>
            </w:r>
          </w:p>
          <w:p w14:paraId="6B2FA2A2" w14:textId="77777777" w:rsidR="00600E54" w:rsidRPr="00FB7672" w:rsidRDefault="00600E54" w:rsidP="008C7662">
            <w:pPr>
              <w:tabs>
                <w:tab w:val="left" w:pos="720"/>
                <w:tab w:val="left" w:pos="9214"/>
              </w:tabs>
              <w:ind w:right="34"/>
              <w:rPr>
                <w:rFonts w:ascii="Arial" w:eastAsia="Calibri" w:hAnsi="Arial" w:cs="Arial"/>
                <w:b/>
                <w:color w:val="000000" w:themeColor="text1"/>
              </w:rPr>
            </w:pPr>
          </w:p>
          <w:p w14:paraId="29DA831A" w14:textId="689273CF" w:rsidR="002C7D05" w:rsidRDefault="003514F4" w:rsidP="007B00FA">
            <w:pPr>
              <w:tabs>
                <w:tab w:val="left" w:pos="720"/>
                <w:tab w:val="left" w:pos="9214"/>
              </w:tabs>
              <w:ind w:right="34"/>
              <w:rPr>
                <w:rFonts w:ascii="Arial" w:eastAsia="Calibri" w:hAnsi="Arial" w:cs="Arial"/>
                <w:b/>
                <w:i/>
                <w:color w:val="000000" w:themeColor="text1"/>
              </w:rPr>
            </w:pPr>
            <w:r w:rsidRPr="00FB7672">
              <w:rPr>
                <w:rFonts w:ascii="Arial" w:eastAsia="Calibri" w:hAnsi="Arial" w:cs="Arial"/>
                <w:b/>
                <w:color w:val="000000" w:themeColor="text1"/>
              </w:rPr>
              <w:t xml:space="preserve">Requirement 7: </w:t>
            </w:r>
            <w:r w:rsidR="00AA5D40" w:rsidRPr="00FB7672">
              <w:rPr>
                <w:rFonts w:ascii="Arial" w:eastAsia="Calibri" w:hAnsi="Arial" w:cs="Arial"/>
                <w:b/>
                <w:color w:val="000000" w:themeColor="text1"/>
              </w:rPr>
              <w:t xml:space="preserve">Systems must be in place to identify and record issues that may affect patient safety. </w:t>
            </w:r>
            <w:r w:rsidRPr="00FB7672">
              <w:rPr>
                <w:rFonts w:ascii="Arial" w:eastAsia="Calibri" w:hAnsi="Arial" w:cs="Arial"/>
                <w:b/>
                <w:color w:val="000000" w:themeColor="text1"/>
              </w:rPr>
              <w:t>Should a patient safety issue arise, appropriate action must be taken by the provider</w:t>
            </w:r>
            <w:r w:rsidR="00AA5D40" w:rsidRPr="00FB7672">
              <w:rPr>
                <w:rFonts w:ascii="Arial" w:eastAsia="Calibri" w:hAnsi="Arial" w:cs="Arial"/>
                <w:b/>
                <w:color w:val="000000" w:themeColor="text1"/>
              </w:rPr>
              <w:t xml:space="preserve"> and where necessary the relevant regulatory body should be notified.</w:t>
            </w:r>
            <w:r w:rsidRPr="00FB7672">
              <w:rPr>
                <w:rFonts w:ascii="Arial" w:eastAsia="Calibri" w:hAnsi="Arial" w:cs="Arial"/>
                <w:b/>
                <w:color w:val="000000" w:themeColor="text1"/>
              </w:rPr>
              <w:t xml:space="preserve"> </w:t>
            </w:r>
            <w:r w:rsidRPr="00FB7672">
              <w:rPr>
                <w:rFonts w:ascii="Arial" w:eastAsia="Calibri" w:hAnsi="Arial" w:cs="Arial"/>
                <w:b/>
                <w:i/>
                <w:color w:val="000000" w:themeColor="text1"/>
              </w:rPr>
              <w:t>(Requirement</w:t>
            </w:r>
            <w:r w:rsidR="00142165">
              <w:rPr>
                <w:rFonts w:ascii="Arial" w:eastAsia="Calibri" w:hAnsi="Arial" w:cs="Arial"/>
                <w:b/>
                <w:i/>
                <w:color w:val="000000" w:themeColor="text1"/>
              </w:rPr>
              <w:t xml:space="preserve"> </w:t>
            </w:r>
            <w:r w:rsidR="00B66EE3" w:rsidRPr="00FB7672">
              <w:rPr>
                <w:rFonts w:ascii="Arial" w:eastAsia="Calibri" w:hAnsi="Arial" w:cs="Arial"/>
                <w:b/>
                <w:i/>
                <w:color w:val="000000" w:themeColor="text1"/>
              </w:rPr>
              <w:t>Met</w:t>
            </w:r>
            <w:r w:rsidRPr="00FB7672">
              <w:rPr>
                <w:rFonts w:ascii="Arial" w:eastAsia="Calibri" w:hAnsi="Arial" w:cs="Arial"/>
                <w:b/>
                <w:i/>
                <w:color w:val="000000" w:themeColor="text1"/>
              </w:rPr>
              <w:t>)</w:t>
            </w:r>
          </w:p>
          <w:p w14:paraId="3F6F61AF" w14:textId="77777777" w:rsidR="00551E1E" w:rsidRDefault="00551E1E" w:rsidP="007B00FA">
            <w:pPr>
              <w:tabs>
                <w:tab w:val="left" w:pos="720"/>
                <w:tab w:val="left" w:pos="9214"/>
              </w:tabs>
              <w:ind w:right="34"/>
              <w:rPr>
                <w:rFonts w:ascii="Arial" w:eastAsia="Calibri" w:hAnsi="Arial" w:cs="Arial"/>
                <w:color w:val="000000" w:themeColor="text1"/>
              </w:rPr>
            </w:pPr>
          </w:p>
          <w:p w14:paraId="1CB556F7" w14:textId="5B290DCA" w:rsidR="004F332C" w:rsidRDefault="004F332C" w:rsidP="007B00FA">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There are </w:t>
            </w:r>
            <w:r w:rsidR="00AE5A4C">
              <w:rPr>
                <w:rFonts w:ascii="Arial" w:eastAsia="Calibri" w:hAnsi="Arial" w:cs="Arial"/>
                <w:color w:val="000000" w:themeColor="text1"/>
              </w:rPr>
              <w:t>a few</w:t>
            </w:r>
            <w:r>
              <w:rPr>
                <w:rFonts w:ascii="Arial" w:eastAsia="Calibri" w:hAnsi="Arial" w:cs="Arial"/>
                <w:color w:val="000000" w:themeColor="text1"/>
              </w:rPr>
              <w:t xml:space="preserve"> routes for raising concerns</w:t>
            </w:r>
            <w:r w:rsidR="00B349AD">
              <w:rPr>
                <w:rFonts w:ascii="Arial" w:eastAsia="Calibri" w:hAnsi="Arial" w:cs="Arial"/>
                <w:color w:val="000000" w:themeColor="text1"/>
              </w:rPr>
              <w:t>: informal</w:t>
            </w:r>
            <w:r>
              <w:rPr>
                <w:rFonts w:ascii="Arial" w:eastAsia="Calibri" w:hAnsi="Arial" w:cs="Arial"/>
                <w:color w:val="000000" w:themeColor="text1"/>
              </w:rPr>
              <w:t xml:space="preserve"> through a personal tutor or line manager</w:t>
            </w:r>
            <w:r w:rsidR="00B349AD">
              <w:rPr>
                <w:rFonts w:ascii="Arial" w:eastAsia="Calibri" w:hAnsi="Arial" w:cs="Arial"/>
                <w:color w:val="000000" w:themeColor="text1"/>
              </w:rPr>
              <w:t>;</w:t>
            </w:r>
            <w:r>
              <w:rPr>
                <w:rFonts w:ascii="Arial" w:eastAsia="Calibri" w:hAnsi="Arial" w:cs="Arial"/>
                <w:color w:val="000000" w:themeColor="text1"/>
              </w:rPr>
              <w:t xml:space="preserve"> or formal through</w:t>
            </w:r>
            <w:r w:rsidR="00394974">
              <w:rPr>
                <w:rFonts w:ascii="Arial" w:eastAsia="Calibri" w:hAnsi="Arial" w:cs="Arial"/>
                <w:color w:val="000000" w:themeColor="text1"/>
              </w:rPr>
              <w:t xml:space="preserve"> the online incident reporting software,</w:t>
            </w:r>
            <w:r>
              <w:rPr>
                <w:rFonts w:ascii="Arial" w:eastAsia="Calibri" w:hAnsi="Arial" w:cs="Arial"/>
                <w:color w:val="000000" w:themeColor="text1"/>
              </w:rPr>
              <w:t xml:space="preserve"> </w:t>
            </w:r>
            <w:proofErr w:type="spellStart"/>
            <w:r>
              <w:rPr>
                <w:rFonts w:ascii="Arial" w:eastAsia="Calibri" w:hAnsi="Arial" w:cs="Arial"/>
                <w:color w:val="000000" w:themeColor="text1"/>
              </w:rPr>
              <w:t>D</w:t>
            </w:r>
            <w:r w:rsidR="00551E1E">
              <w:rPr>
                <w:rFonts w:ascii="Arial" w:eastAsia="Calibri" w:hAnsi="Arial" w:cs="Arial"/>
                <w:color w:val="000000" w:themeColor="text1"/>
              </w:rPr>
              <w:t>atix</w:t>
            </w:r>
            <w:proofErr w:type="spellEnd"/>
            <w:r>
              <w:rPr>
                <w:rFonts w:ascii="Arial" w:eastAsia="Calibri" w:hAnsi="Arial" w:cs="Arial"/>
                <w:color w:val="000000" w:themeColor="text1"/>
              </w:rPr>
              <w:t xml:space="preserve">, the </w:t>
            </w:r>
            <w:r w:rsidR="001815D0">
              <w:rPr>
                <w:rFonts w:ascii="Arial" w:eastAsia="Calibri" w:hAnsi="Arial" w:cs="Arial"/>
                <w:color w:val="000000" w:themeColor="text1"/>
              </w:rPr>
              <w:t>E</w:t>
            </w:r>
            <w:r>
              <w:rPr>
                <w:rFonts w:ascii="Arial" w:eastAsia="Calibri" w:hAnsi="Arial" w:cs="Arial"/>
                <w:color w:val="000000" w:themeColor="text1"/>
              </w:rPr>
              <w:t xml:space="preserve">mployee </w:t>
            </w:r>
            <w:r w:rsidR="001815D0">
              <w:rPr>
                <w:rFonts w:ascii="Arial" w:eastAsia="Calibri" w:hAnsi="Arial" w:cs="Arial"/>
                <w:color w:val="000000" w:themeColor="text1"/>
              </w:rPr>
              <w:t>R</w:t>
            </w:r>
            <w:r>
              <w:rPr>
                <w:rFonts w:ascii="Arial" w:eastAsia="Calibri" w:hAnsi="Arial" w:cs="Arial"/>
                <w:color w:val="000000" w:themeColor="text1"/>
              </w:rPr>
              <w:t xml:space="preserve">elations </w:t>
            </w:r>
            <w:r w:rsidR="001815D0">
              <w:rPr>
                <w:rFonts w:ascii="Arial" w:eastAsia="Calibri" w:hAnsi="Arial" w:cs="Arial"/>
                <w:color w:val="000000" w:themeColor="text1"/>
              </w:rPr>
              <w:t>T</w:t>
            </w:r>
            <w:r>
              <w:rPr>
                <w:rFonts w:ascii="Arial" w:eastAsia="Calibri" w:hAnsi="Arial" w:cs="Arial"/>
                <w:color w:val="000000" w:themeColor="text1"/>
              </w:rPr>
              <w:t xml:space="preserve">eam, </w:t>
            </w:r>
            <w:r w:rsidR="001815D0">
              <w:rPr>
                <w:rFonts w:ascii="Arial" w:eastAsia="Calibri" w:hAnsi="Arial" w:cs="Arial"/>
                <w:color w:val="000000" w:themeColor="text1"/>
              </w:rPr>
              <w:t>D</w:t>
            </w:r>
            <w:r>
              <w:rPr>
                <w:rFonts w:ascii="Arial" w:eastAsia="Calibri" w:hAnsi="Arial" w:cs="Arial"/>
                <w:color w:val="000000" w:themeColor="text1"/>
              </w:rPr>
              <w:t xml:space="preserve">irector of </w:t>
            </w:r>
            <w:r w:rsidR="001815D0">
              <w:rPr>
                <w:rFonts w:ascii="Arial" w:eastAsia="Calibri" w:hAnsi="Arial" w:cs="Arial"/>
                <w:color w:val="000000" w:themeColor="text1"/>
              </w:rPr>
              <w:t>W</w:t>
            </w:r>
            <w:r>
              <w:rPr>
                <w:rFonts w:ascii="Arial" w:eastAsia="Calibri" w:hAnsi="Arial" w:cs="Arial"/>
                <w:color w:val="000000" w:themeColor="text1"/>
              </w:rPr>
              <w:t xml:space="preserve">orkforce, NHS whistleblowing helpline or CQC. </w:t>
            </w:r>
          </w:p>
          <w:p w14:paraId="1D5E514C" w14:textId="4661A0DC" w:rsidR="0039107D" w:rsidRDefault="0039107D" w:rsidP="007B00FA">
            <w:pPr>
              <w:tabs>
                <w:tab w:val="left" w:pos="720"/>
                <w:tab w:val="left" w:pos="9214"/>
              </w:tabs>
              <w:ind w:right="34"/>
              <w:rPr>
                <w:rFonts w:ascii="Arial" w:eastAsia="Calibri" w:hAnsi="Arial" w:cs="Arial"/>
                <w:color w:val="000000" w:themeColor="text1"/>
              </w:rPr>
            </w:pPr>
          </w:p>
          <w:p w14:paraId="7AF25629" w14:textId="77777777" w:rsidR="0039107D" w:rsidRPr="00044281" w:rsidRDefault="0039107D" w:rsidP="0039107D">
            <w:pPr>
              <w:tabs>
                <w:tab w:val="left" w:pos="720"/>
                <w:tab w:val="left" w:pos="9214"/>
              </w:tabs>
              <w:ind w:right="34"/>
              <w:rPr>
                <w:rFonts w:ascii="Arial" w:eastAsia="Calibri" w:hAnsi="Arial" w:cs="Arial"/>
                <w:color w:val="000000" w:themeColor="text1"/>
              </w:rPr>
            </w:pPr>
            <w:r w:rsidRPr="00AE5A4C">
              <w:rPr>
                <w:rFonts w:ascii="Arial" w:eastAsia="Calibri" w:hAnsi="Arial" w:cs="Arial"/>
                <w:color w:val="000000" w:themeColor="text1"/>
              </w:rPr>
              <w:t xml:space="preserve">Any clinical incidents are reported through the online incident reporting software, </w:t>
            </w:r>
            <w:proofErr w:type="spellStart"/>
            <w:r w:rsidRPr="00AE5A4C">
              <w:rPr>
                <w:rFonts w:ascii="Arial" w:eastAsia="Calibri" w:hAnsi="Arial" w:cs="Arial"/>
                <w:color w:val="000000" w:themeColor="text1"/>
              </w:rPr>
              <w:t>Datix</w:t>
            </w:r>
            <w:proofErr w:type="spellEnd"/>
            <w:r w:rsidRPr="00AE5A4C">
              <w:rPr>
                <w:rFonts w:ascii="Arial" w:eastAsia="Calibri" w:hAnsi="Arial" w:cs="Arial"/>
                <w:color w:val="000000" w:themeColor="text1"/>
              </w:rPr>
              <w:t>. A clear process for how to deal with any incidents is in place, and students are taught how to use the system and are aware of the policies that are in place to ensure all incidents are recorded and dealt with. The panel saw evidence of a thorough review of a clinical incident that took place and were satisfied that it was dealt with appropriately.</w:t>
            </w:r>
            <w:r>
              <w:rPr>
                <w:rFonts w:ascii="Arial" w:eastAsia="Calibri" w:hAnsi="Arial" w:cs="Arial"/>
                <w:color w:val="000000" w:themeColor="text1"/>
              </w:rPr>
              <w:t xml:space="preserve"> </w:t>
            </w:r>
          </w:p>
          <w:p w14:paraId="2A64E001" w14:textId="77777777" w:rsidR="0039107D" w:rsidRDefault="0039107D" w:rsidP="007B00FA">
            <w:pPr>
              <w:tabs>
                <w:tab w:val="left" w:pos="720"/>
                <w:tab w:val="left" w:pos="9214"/>
              </w:tabs>
              <w:ind w:right="34"/>
              <w:rPr>
                <w:rFonts w:ascii="Arial" w:eastAsia="Calibri" w:hAnsi="Arial" w:cs="Arial"/>
                <w:color w:val="000000" w:themeColor="text1"/>
              </w:rPr>
            </w:pPr>
          </w:p>
          <w:p w14:paraId="7182F6CF" w14:textId="467BDB67" w:rsidR="00911743" w:rsidRDefault="00911743" w:rsidP="007B00FA">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Concerns expressed about an individual student </w:t>
            </w:r>
            <w:r w:rsidR="00394974">
              <w:rPr>
                <w:rFonts w:ascii="Arial" w:eastAsia="Calibri" w:hAnsi="Arial" w:cs="Arial"/>
                <w:color w:val="000000" w:themeColor="text1"/>
              </w:rPr>
              <w:t>are</w:t>
            </w:r>
            <w:r>
              <w:rPr>
                <w:rFonts w:ascii="Arial" w:eastAsia="Calibri" w:hAnsi="Arial" w:cs="Arial"/>
                <w:color w:val="000000" w:themeColor="text1"/>
              </w:rPr>
              <w:t xml:space="preserve"> </w:t>
            </w:r>
            <w:r w:rsidR="00E02EEE">
              <w:rPr>
                <w:rFonts w:ascii="Arial" w:eastAsia="Calibri" w:hAnsi="Arial" w:cs="Arial"/>
                <w:color w:val="000000" w:themeColor="text1"/>
              </w:rPr>
              <w:t xml:space="preserve">monitored informally during personal tutor meetings. </w:t>
            </w:r>
            <w:r>
              <w:rPr>
                <w:rFonts w:ascii="Arial" w:eastAsia="Calibri" w:hAnsi="Arial" w:cs="Arial"/>
                <w:color w:val="000000" w:themeColor="text1"/>
              </w:rPr>
              <w:t>At this sta</w:t>
            </w:r>
            <w:r w:rsidR="00551E1E">
              <w:rPr>
                <w:rFonts w:ascii="Arial" w:eastAsia="Calibri" w:hAnsi="Arial" w:cs="Arial"/>
                <w:color w:val="000000" w:themeColor="text1"/>
              </w:rPr>
              <w:t>g</w:t>
            </w:r>
            <w:r>
              <w:rPr>
                <w:rFonts w:ascii="Arial" w:eastAsia="Calibri" w:hAnsi="Arial" w:cs="Arial"/>
                <w:color w:val="000000" w:themeColor="text1"/>
              </w:rPr>
              <w:t>e, the student is offered support to resolve the issue</w:t>
            </w:r>
            <w:r w:rsidR="001815D0">
              <w:rPr>
                <w:rFonts w:ascii="Arial" w:eastAsia="Calibri" w:hAnsi="Arial" w:cs="Arial"/>
                <w:color w:val="000000" w:themeColor="text1"/>
              </w:rPr>
              <w:t>.</w:t>
            </w:r>
            <w:r w:rsidR="00FB063E">
              <w:rPr>
                <w:rFonts w:ascii="Arial" w:eastAsia="Calibri" w:hAnsi="Arial" w:cs="Arial"/>
                <w:color w:val="000000" w:themeColor="text1"/>
              </w:rPr>
              <w:t xml:space="preserve"> </w:t>
            </w:r>
            <w:r w:rsidR="001815D0">
              <w:rPr>
                <w:rFonts w:ascii="Arial" w:eastAsia="Calibri" w:hAnsi="Arial" w:cs="Arial"/>
                <w:color w:val="000000" w:themeColor="text1"/>
              </w:rPr>
              <w:t>T</w:t>
            </w:r>
            <w:r>
              <w:rPr>
                <w:rFonts w:ascii="Arial" w:eastAsia="Calibri" w:hAnsi="Arial" w:cs="Arial"/>
                <w:color w:val="000000" w:themeColor="text1"/>
              </w:rPr>
              <w:t>his may involve remediation, referral to the Staff Psychology and Welfare Services or to Occupational Health. Staff are informed of any additional support that the student may need</w:t>
            </w:r>
            <w:r w:rsidR="00143F31">
              <w:rPr>
                <w:rFonts w:ascii="Arial" w:eastAsia="Calibri" w:hAnsi="Arial" w:cs="Arial"/>
                <w:color w:val="000000" w:themeColor="text1"/>
              </w:rPr>
              <w:t xml:space="preserve"> as appropriate</w:t>
            </w:r>
            <w:r>
              <w:rPr>
                <w:rFonts w:ascii="Arial" w:eastAsia="Calibri" w:hAnsi="Arial" w:cs="Arial"/>
                <w:color w:val="000000" w:themeColor="text1"/>
              </w:rPr>
              <w:t xml:space="preserve">. </w:t>
            </w:r>
          </w:p>
          <w:p w14:paraId="53B84B56" w14:textId="72B68960" w:rsidR="00911743" w:rsidRDefault="00911743" w:rsidP="007B00FA">
            <w:pPr>
              <w:tabs>
                <w:tab w:val="left" w:pos="720"/>
                <w:tab w:val="left" w:pos="9214"/>
              </w:tabs>
              <w:ind w:right="34"/>
              <w:rPr>
                <w:rFonts w:ascii="Arial" w:eastAsia="Calibri" w:hAnsi="Arial" w:cs="Arial"/>
                <w:color w:val="000000" w:themeColor="text1"/>
              </w:rPr>
            </w:pPr>
          </w:p>
          <w:p w14:paraId="5FC11259" w14:textId="03F36A50" w:rsidR="00911743" w:rsidRDefault="00911743" w:rsidP="007B00FA">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Ongoing concerns</w:t>
            </w:r>
            <w:r w:rsidR="001815D0">
              <w:rPr>
                <w:rFonts w:ascii="Arial" w:eastAsia="Calibri" w:hAnsi="Arial" w:cs="Arial"/>
                <w:color w:val="000000" w:themeColor="text1"/>
              </w:rPr>
              <w:t>,</w:t>
            </w:r>
            <w:r>
              <w:rPr>
                <w:rFonts w:ascii="Arial" w:eastAsia="Calibri" w:hAnsi="Arial" w:cs="Arial"/>
                <w:color w:val="000000" w:themeColor="text1"/>
              </w:rPr>
              <w:t xml:space="preserve"> or those that are escalated are further discussed at </w:t>
            </w:r>
            <w:r w:rsidR="00551E1E">
              <w:rPr>
                <w:rFonts w:ascii="Arial" w:eastAsia="Calibri" w:hAnsi="Arial" w:cs="Arial"/>
                <w:color w:val="000000" w:themeColor="text1"/>
              </w:rPr>
              <w:t>teachers’</w:t>
            </w:r>
            <w:r>
              <w:rPr>
                <w:rFonts w:ascii="Arial" w:eastAsia="Calibri" w:hAnsi="Arial" w:cs="Arial"/>
                <w:color w:val="000000" w:themeColor="text1"/>
              </w:rPr>
              <w:t xml:space="preserve"> meetings and an action plan is agreed by the student, personal tutor and clinical lead. If further issues arise or continue</w:t>
            </w:r>
            <w:r w:rsidR="00551E1E">
              <w:rPr>
                <w:rFonts w:ascii="Arial" w:eastAsia="Calibri" w:hAnsi="Arial" w:cs="Arial"/>
                <w:color w:val="000000" w:themeColor="text1"/>
              </w:rPr>
              <w:t>,</w:t>
            </w:r>
            <w:r>
              <w:rPr>
                <w:rFonts w:ascii="Arial" w:eastAsia="Calibri" w:hAnsi="Arial" w:cs="Arial"/>
                <w:color w:val="000000" w:themeColor="text1"/>
              </w:rPr>
              <w:t xml:space="preserve"> a student fitness to practise investigation will be triggered. </w:t>
            </w:r>
          </w:p>
          <w:p w14:paraId="63C1A581" w14:textId="7BB1963E" w:rsidR="00911743" w:rsidRDefault="00911743" w:rsidP="007B00FA">
            <w:pPr>
              <w:tabs>
                <w:tab w:val="left" w:pos="720"/>
                <w:tab w:val="left" w:pos="9214"/>
              </w:tabs>
              <w:ind w:right="34"/>
              <w:rPr>
                <w:rFonts w:ascii="Arial" w:eastAsia="Calibri" w:hAnsi="Arial" w:cs="Arial"/>
                <w:color w:val="000000" w:themeColor="text1"/>
              </w:rPr>
            </w:pPr>
          </w:p>
          <w:p w14:paraId="219BAABF" w14:textId="77777777" w:rsidR="00B54A46" w:rsidRDefault="00B54A46" w:rsidP="008C7662">
            <w:pPr>
              <w:tabs>
                <w:tab w:val="left" w:pos="720"/>
                <w:tab w:val="left" w:pos="9214"/>
              </w:tabs>
              <w:rPr>
                <w:rFonts w:ascii="Arial" w:eastAsia="Calibri" w:hAnsi="Arial" w:cs="Arial"/>
                <w:color w:val="FF0000"/>
              </w:rPr>
            </w:pPr>
          </w:p>
          <w:p w14:paraId="2EC67D29" w14:textId="45BFAD81" w:rsidR="003514F4" w:rsidRDefault="003514F4" w:rsidP="008C7662">
            <w:pPr>
              <w:tabs>
                <w:tab w:val="left" w:pos="720"/>
                <w:tab w:val="left" w:pos="9214"/>
              </w:tabs>
              <w:rPr>
                <w:rFonts w:ascii="Arial" w:eastAsia="Calibri" w:hAnsi="Arial" w:cs="Arial"/>
                <w:b/>
                <w:i/>
                <w:color w:val="000000" w:themeColor="text1"/>
              </w:rPr>
            </w:pPr>
            <w:r w:rsidRPr="00FB7672">
              <w:rPr>
                <w:rFonts w:ascii="Arial" w:eastAsia="Calibri" w:hAnsi="Arial" w:cs="Arial"/>
                <w:b/>
                <w:color w:val="000000" w:themeColor="text1"/>
              </w:rPr>
              <w:t>Requirement 8: Providers must have a student fitness to practise policy and apply as required. The content and significance of the student fitness to practise procedures must be conveyed to students and aligned to GDC Student Fitness to Practise Guidance. Staff involved in the delivery of the programme should be familiar with the GDC Student Fitness to Practise Guidance</w:t>
            </w:r>
            <w:r w:rsidR="00AA5D40" w:rsidRPr="00FB7672">
              <w:rPr>
                <w:rFonts w:ascii="Arial" w:eastAsia="Calibri" w:hAnsi="Arial" w:cs="Arial"/>
                <w:b/>
                <w:color w:val="000000" w:themeColor="text1"/>
              </w:rPr>
              <w:t>. Providers must also ensure that the GDC’s Standard for the Dental Team are embedded within student training</w:t>
            </w:r>
            <w:r w:rsidR="00723CAB" w:rsidRPr="00FB7672">
              <w:rPr>
                <w:rFonts w:ascii="Arial" w:eastAsia="Calibri" w:hAnsi="Arial" w:cs="Arial"/>
                <w:b/>
                <w:color w:val="000000" w:themeColor="text1"/>
              </w:rPr>
              <w:t>.</w:t>
            </w:r>
            <w:r w:rsidRPr="00FB7672">
              <w:rPr>
                <w:rFonts w:ascii="Arial" w:eastAsia="Calibri" w:hAnsi="Arial" w:cs="Arial"/>
                <w:b/>
                <w:color w:val="000000" w:themeColor="text1"/>
              </w:rPr>
              <w:t xml:space="preserve"> </w:t>
            </w:r>
            <w:r w:rsidR="00641F0D" w:rsidRPr="00FB7672">
              <w:rPr>
                <w:rFonts w:ascii="Arial" w:eastAsia="Calibri" w:hAnsi="Arial" w:cs="Arial"/>
                <w:b/>
                <w:i/>
                <w:color w:val="000000" w:themeColor="text1"/>
              </w:rPr>
              <w:t xml:space="preserve">(Requirement </w:t>
            </w:r>
            <w:r w:rsidR="00890B90" w:rsidRPr="00FB7672">
              <w:rPr>
                <w:rFonts w:ascii="Arial" w:eastAsia="Calibri" w:hAnsi="Arial" w:cs="Arial"/>
                <w:b/>
                <w:i/>
                <w:color w:val="000000" w:themeColor="text1"/>
              </w:rPr>
              <w:t>Met</w:t>
            </w:r>
            <w:r w:rsidRPr="00FB7672">
              <w:rPr>
                <w:rFonts w:ascii="Arial" w:eastAsia="Calibri" w:hAnsi="Arial" w:cs="Arial"/>
                <w:b/>
                <w:i/>
                <w:color w:val="000000" w:themeColor="text1"/>
              </w:rPr>
              <w:t>)</w:t>
            </w:r>
          </w:p>
          <w:p w14:paraId="657003BB" w14:textId="77777777" w:rsidR="00B54A46" w:rsidRDefault="00B54A46" w:rsidP="008C7662">
            <w:pPr>
              <w:tabs>
                <w:tab w:val="left" w:pos="720"/>
                <w:tab w:val="left" w:pos="9214"/>
              </w:tabs>
              <w:rPr>
                <w:rFonts w:ascii="Arial" w:eastAsia="Calibri" w:hAnsi="Arial" w:cs="Arial"/>
                <w:b/>
                <w:i/>
                <w:color w:val="000000" w:themeColor="text1"/>
              </w:rPr>
            </w:pPr>
          </w:p>
          <w:p w14:paraId="59CBC12C" w14:textId="7738DE11" w:rsidR="00020B40" w:rsidRDefault="00020B40" w:rsidP="008C7662">
            <w:pPr>
              <w:tabs>
                <w:tab w:val="left" w:pos="720"/>
                <w:tab w:val="left" w:pos="9214"/>
              </w:tabs>
              <w:rPr>
                <w:rFonts w:ascii="Arial" w:eastAsia="Calibri" w:hAnsi="Arial" w:cs="Arial"/>
                <w:color w:val="000000" w:themeColor="text1"/>
              </w:rPr>
            </w:pPr>
            <w:r>
              <w:rPr>
                <w:rFonts w:ascii="Arial" w:eastAsia="Calibri" w:hAnsi="Arial" w:cs="Arial"/>
                <w:color w:val="000000" w:themeColor="text1"/>
              </w:rPr>
              <w:t xml:space="preserve">A student fitness to practise policy is in place, as </w:t>
            </w:r>
            <w:r w:rsidR="00551E1E">
              <w:rPr>
                <w:rFonts w:ascii="Arial" w:eastAsia="Calibri" w:hAnsi="Arial" w:cs="Arial"/>
                <w:color w:val="000000" w:themeColor="text1"/>
              </w:rPr>
              <w:t xml:space="preserve">noted </w:t>
            </w:r>
            <w:r>
              <w:rPr>
                <w:rFonts w:ascii="Arial" w:eastAsia="Calibri" w:hAnsi="Arial" w:cs="Arial"/>
                <w:color w:val="000000" w:themeColor="text1"/>
              </w:rPr>
              <w:t xml:space="preserve">in </w:t>
            </w:r>
            <w:r w:rsidR="00551E1E">
              <w:rPr>
                <w:rFonts w:ascii="Arial" w:eastAsia="Calibri" w:hAnsi="Arial" w:cs="Arial"/>
                <w:color w:val="000000" w:themeColor="text1"/>
              </w:rPr>
              <w:t xml:space="preserve">Requirement </w:t>
            </w:r>
            <w:r>
              <w:rPr>
                <w:rFonts w:ascii="Arial" w:eastAsia="Calibri" w:hAnsi="Arial" w:cs="Arial"/>
                <w:color w:val="000000" w:themeColor="text1"/>
              </w:rPr>
              <w:t xml:space="preserve">6. Professionalism is embedded into </w:t>
            </w:r>
            <w:proofErr w:type="gramStart"/>
            <w:r>
              <w:rPr>
                <w:rFonts w:ascii="Arial" w:eastAsia="Calibri" w:hAnsi="Arial" w:cs="Arial"/>
                <w:color w:val="000000" w:themeColor="text1"/>
              </w:rPr>
              <w:t>a number of</w:t>
            </w:r>
            <w:proofErr w:type="gramEnd"/>
            <w:r>
              <w:rPr>
                <w:rFonts w:ascii="Arial" w:eastAsia="Calibri" w:hAnsi="Arial" w:cs="Arial"/>
                <w:color w:val="000000" w:themeColor="text1"/>
              </w:rPr>
              <w:t xml:space="preserve"> teaching modules and</w:t>
            </w:r>
            <w:r w:rsidR="00551E1E">
              <w:rPr>
                <w:rFonts w:ascii="Arial" w:eastAsia="Calibri" w:hAnsi="Arial" w:cs="Arial"/>
                <w:color w:val="000000" w:themeColor="text1"/>
              </w:rPr>
              <w:t>,</w:t>
            </w:r>
            <w:r>
              <w:rPr>
                <w:rFonts w:ascii="Arial" w:eastAsia="Calibri" w:hAnsi="Arial" w:cs="Arial"/>
                <w:color w:val="000000" w:themeColor="text1"/>
              </w:rPr>
              <w:t xml:space="preserve"> </w:t>
            </w:r>
            <w:r w:rsidR="004A2B67">
              <w:rPr>
                <w:rFonts w:ascii="Arial" w:eastAsia="Calibri" w:hAnsi="Arial" w:cs="Arial"/>
                <w:color w:val="000000" w:themeColor="text1"/>
              </w:rPr>
              <w:t>during the selection process</w:t>
            </w:r>
            <w:r w:rsidR="00551E1E">
              <w:rPr>
                <w:rFonts w:ascii="Arial" w:eastAsia="Calibri" w:hAnsi="Arial" w:cs="Arial"/>
                <w:color w:val="000000" w:themeColor="text1"/>
              </w:rPr>
              <w:t>,</w:t>
            </w:r>
            <w:r w:rsidR="004A2B67">
              <w:rPr>
                <w:rFonts w:ascii="Arial" w:eastAsia="Calibri" w:hAnsi="Arial" w:cs="Arial"/>
                <w:color w:val="000000" w:themeColor="text1"/>
              </w:rPr>
              <w:t xml:space="preserve"> applicants are assessed on their ability to demonstrate appropriate behaviour when asked to review a </w:t>
            </w:r>
            <w:r w:rsidR="00551E1E">
              <w:rPr>
                <w:rFonts w:ascii="Arial" w:eastAsia="Calibri" w:hAnsi="Arial" w:cs="Arial"/>
                <w:color w:val="000000" w:themeColor="text1"/>
              </w:rPr>
              <w:lastRenderedPageBreak/>
              <w:t xml:space="preserve">patient </w:t>
            </w:r>
            <w:r w:rsidR="004A2B67">
              <w:rPr>
                <w:rFonts w:ascii="Arial" w:eastAsia="Calibri" w:hAnsi="Arial" w:cs="Arial"/>
                <w:color w:val="000000" w:themeColor="text1"/>
              </w:rPr>
              <w:t xml:space="preserve">scenario. </w:t>
            </w:r>
          </w:p>
          <w:p w14:paraId="01EF96BE" w14:textId="61C05FA8" w:rsidR="004A2B67" w:rsidRDefault="004A2B67" w:rsidP="008C7662">
            <w:pPr>
              <w:tabs>
                <w:tab w:val="left" w:pos="720"/>
                <w:tab w:val="left" w:pos="9214"/>
              </w:tabs>
              <w:rPr>
                <w:rFonts w:ascii="Arial" w:eastAsia="Calibri" w:hAnsi="Arial" w:cs="Arial"/>
                <w:color w:val="000000" w:themeColor="text1"/>
              </w:rPr>
            </w:pPr>
          </w:p>
          <w:p w14:paraId="2C228899" w14:textId="1CDF1064" w:rsidR="004A2B67" w:rsidRDefault="001815D0" w:rsidP="008C7662">
            <w:pPr>
              <w:tabs>
                <w:tab w:val="left" w:pos="720"/>
                <w:tab w:val="left" w:pos="9214"/>
              </w:tabs>
              <w:rPr>
                <w:rFonts w:ascii="Arial" w:eastAsia="Calibri" w:hAnsi="Arial" w:cs="Arial"/>
                <w:color w:val="000000" w:themeColor="text1"/>
              </w:rPr>
            </w:pPr>
            <w:r>
              <w:rPr>
                <w:rFonts w:ascii="Arial" w:eastAsia="Calibri" w:hAnsi="Arial" w:cs="Arial"/>
                <w:color w:val="000000" w:themeColor="text1"/>
              </w:rPr>
              <w:t xml:space="preserve">The </w:t>
            </w:r>
            <w:r w:rsidR="004A2B67">
              <w:rPr>
                <w:rFonts w:ascii="Arial" w:eastAsia="Calibri" w:hAnsi="Arial" w:cs="Arial"/>
                <w:color w:val="000000" w:themeColor="text1"/>
              </w:rPr>
              <w:t xml:space="preserve">GDC </w:t>
            </w:r>
            <w:r w:rsidR="00551E1E" w:rsidRPr="00796611">
              <w:rPr>
                <w:rFonts w:ascii="Arial" w:eastAsia="Calibri" w:hAnsi="Arial" w:cs="Arial"/>
                <w:color w:val="000000" w:themeColor="text1"/>
              </w:rPr>
              <w:t>S</w:t>
            </w:r>
            <w:r w:rsidR="004A2B67" w:rsidRPr="00796611">
              <w:rPr>
                <w:rFonts w:ascii="Arial" w:eastAsia="Calibri" w:hAnsi="Arial" w:cs="Arial"/>
                <w:color w:val="000000" w:themeColor="text1"/>
              </w:rPr>
              <w:t>tandards</w:t>
            </w:r>
            <w:r w:rsidR="004A2B67">
              <w:rPr>
                <w:rFonts w:ascii="Arial" w:eastAsia="Calibri" w:hAnsi="Arial" w:cs="Arial"/>
                <w:color w:val="000000" w:themeColor="text1"/>
              </w:rPr>
              <w:t xml:space="preserve"> and </w:t>
            </w:r>
            <w:r>
              <w:rPr>
                <w:rFonts w:ascii="Arial" w:eastAsia="Calibri" w:hAnsi="Arial" w:cs="Arial"/>
                <w:color w:val="000000" w:themeColor="text1"/>
              </w:rPr>
              <w:t xml:space="preserve">aspects of </w:t>
            </w:r>
            <w:r w:rsidR="004A2B67">
              <w:rPr>
                <w:rFonts w:ascii="Arial" w:eastAsia="Calibri" w:hAnsi="Arial" w:cs="Arial"/>
                <w:color w:val="000000" w:themeColor="text1"/>
              </w:rPr>
              <w:t>professionalism are discussed during the student induction programme and more formal teaching is provided in the final stages o</w:t>
            </w:r>
            <w:r w:rsidR="00551E1E">
              <w:rPr>
                <w:rFonts w:ascii="Arial" w:eastAsia="Calibri" w:hAnsi="Arial" w:cs="Arial"/>
                <w:color w:val="000000" w:themeColor="text1"/>
              </w:rPr>
              <w:t>f</w:t>
            </w:r>
            <w:r w:rsidR="004A2B67">
              <w:rPr>
                <w:rFonts w:ascii="Arial" w:eastAsia="Calibri" w:hAnsi="Arial" w:cs="Arial"/>
                <w:color w:val="000000" w:themeColor="text1"/>
              </w:rPr>
              <w:t xml:space="preserve"> the pre-clinical programme </w:t>
            </w:r>
            <w:r w:rsidR="004409D1">
              <w:rPr>
                <w:rFonts w:ascii="Arial" w:eastAsia="Calibri" w:hAnsi="Arial" w:cs="Arial"/>
                <w:color w:val="000000" w:themeColor="text1"/>
              </w:rPr>
              <w:t>as well as</w:t>
            </w:r>
            <w:r w:rsidR="004A2B67">
              <w:rPr>
                <w:rFonts w:ascii="Arial" w:eastAsia="Calibri" w:hAnsi="Arial" w:cs="Arial"/>
                <w:color w:val="000000" w:themeColor="text1"/>
              </w:rPr>
              <w:t xml:space="preserve"> in the last term prior to the final examinations. </w:t>
            </w:r>
          </w:p>
          <w:p w14:paraId="23A6B986" w14:textId="3E9E1FF9" w:rsidR="004A2B67" w:rsidRDefault="004A2B67" w:rsidP="008C7662">
            <w:pPr>
              <w:tabs>
                <w:tab w:val="left" w:pos="720"/>
                <w:tab w:val="left" w:pos="9214"/>
              </w:tabs>
              <w:rPr>
                <w:rFonts w:ascii="Arial" w:eastAsia="Calibri" w:hAnsi="Arial" w:cs="Arial"/>
                <w:color w:val="000000" w:themeColor="text1"/>
              </w:rPr>
            </w:pPr>
          </w:p>
          <w:p w14:paraId="533D6B7F" w14:textId="114519E9" w:rsidR="004A2B67" w:rsidRPr="00020B40" w:rsidRDefault="004A2B67" w:rsidP="008C7662">
            <w:pPr>
              <w:tabs>
                <w:tab w:val="left" w:pos="720"/>
                <w:tab w:val="left" w:pos="9214"/>
              </w:tabs>
              <w:rPr>
                <w:rFonts w:ascii="Arial" w:eastAsia="Calibri" w:hAnsi="Arial" w:cs="Arial"/>
                <w:color w:val="000000" w:themeColor="text1"/>
              </w:rPr>
            </w:pPr>
            <w:r>
              <w:rPr>
                <w:rFonts w:ascii="Arial" w:eastAsia="Calibri" w:hAnsi="Arial" w:cs="Arial"/>
                <w:color w:val="000000" w:themeColor="text1"/>
              </w:rPr>
              <w:t>The panel were satisfied that policies are in place and students are familiar with the GDC student fitness to practise guidance. When speaking to the students they demonstrated a</w:t>
            </w:r>
            <w:r w:rsidR="00F605CF">
              <w:rPr>
                <w:rFonts w:ascii="Arial" w:eastAsia="Calibri" w:hAnsi="Arial" w:cs="Arial"/>
                <w:color w:val="000000" w:themeColor="text1"/>
              </w:rPr>
              <w:t xml:space="preserve"> high</w:t>
            </w:r>
            <w:r>
              <w:rPr>
                <w:rFonts w:ascii="Arial" w:eastAsia="Calibri" w:hAnsi="Arial" w:cs="Arial"/>
                <w:color w:val="000000" w:themeColor="text1"/>
              </w:rPr>
              <w:t xml:space="preserve"> level of professionalism and an understanding of what was expected of them as registrants. </w:t>
            </w:r>
          </w:p>
          <w:p w14:paraId="4A2685FE" w14:textId="32EDB444" w:rsidR="008F2A79" w:rsidRPr="00FB7672" w:rsidRDefault="008F2A79" w:rsidP="008F2A79">
            <w:pPr>
              <w:pStyle w:val="ListParagraph"/>
              <w:tabs>
                <w:tab w:val="left" w:pos="9214"/>
              </w:tabs>
              <w:rPr>
                <w:rFonts w:ascii="Arial" w:eastAsia="Calibri" w:hAnsi="Arial" w:cs="Arial"/>
                <w:color w:val="FF0000"/>
              </w:rPr>
            </w:pPr>
            <w:r w:rsidRPr="00FB7672">
              <w:rPr>
                <w:rFonts w:ascii="Arial" w:eastAsia="Calibri" w:hAnsi="Arial" w:cs="Arial"/>
                <w:color w:val="FF0000"/>
              </w:rPr>
              <w:t xml:space="preserve"> </w:t>
            </w:r>
          </w:p>
        </w:tc>
      </w:tr>
      <w:tr w:rsidR="00A82682" w:rsidRPr="00FB7672" w14:paraId="54D4FCAB" w14:textId="77777777" w:rsidTr="009F5301">
        <w:trPr>
          <w:trHeight w:val="270"/>
        </w:trPr>
        <w:tc>
          <w:tcPr>
            <w:tcW w:w="9464" w:type="dxa"/>
            <w:gridSpan w:val="6"/>
          </w:tcPr>
          <w:p w14:paraId="71B556EF" w14:textId="77777777" w:rsidR="00A82682" w:rsidRPr="00FB7672" w:rsidRDefault="00A82682" w:rsidP="00736165">
            <w:pPr>
              <w:tabs>
                <w:tab w:val="left" w:pos="720"/>
              </w:tabs>
              <w:ind w:right="1796"/>
              <w:rPr>
                <w:rFonts w:ascii="Arial" w:eastAsia="Calibri" w:hAnsi="Arial" w:cs="Arial"/>
                <w:b/>
                <w:color w:val="000000" w:themeColor="text1"/>
              </w:rPr>
            </w:pPr>
            <w:r w:rsidRPr="00FB7672">
              <w:rPr>
                <w:rFonts w:ascii="Arial" w:eastAsia="Calibri" w:hAnsi="Arial" w:cs="Arial"/>
                <w:b/>
                <w:color w:val="000000" w:themeColor="text1"/>
              </w:rPr>
              <w:lastRenderedPageBreak/>
              <w:t>Actions</w:t>
            </w:r>
          </w:p>
        </w:tc>
      </w:tr>
      <w:tr w:rsidR="00DF1FA2" w:rsidRPr="00FB7672" w14:paraId="565BE76A" w14:textId="77777777" w:rsidTr="009D369E">
        <w:trPr>
          <w:trHeight w:val="270"/>
        </w:trPr>
        <w:tc>
          <w:tcPr>
            <w:tcW w:w="1023" w:type="dxa"/>
          </w:tcPr>
          <w:p w14:paraId="09EE110E" w14:textId="77777777" w:rsidR="00DF1FA2" w:rsidRPr="00FB7672" w:rsidRDefault="00DF1FA2" w:rsidP="003F0AF8">
            <w:pPr>
              <w:tabs>
                <w:tab w:val="left" w:pos="0"/>
                <w:tab w:val="left" w:pos="426"/>
                <w:tab w:val="left" w:pos="567"/>
              </w:tabs>
              <w:ind w:right="240"/>
              <w:rPr>
                <w:rFonts w:ascii="Arial" w:eastAsia="Calibri" w:hAnsi="Arial" w:cs="Arial"/>
                <w:b/>
                <w:color w:val="000000" w:themeColor="text1"/>
              </w:rPr>
            </w:pPr>
            <w:r w:rsidRPr="00FB7672">
              <w:rPr>
                <w:rFonts w:ascii="Arial" w:eastAsia="Calibri" w:hAnsi="Arial" w:cs="Arial"/>
                <w:b/>
                <w:color w:val="000000" w:themeColor="text1"/>
              </w:rPr>
              <w:t>No</w:t>
            </w:r>
          </w:p>
        </w:tc>
        <w:tc>
          <w:tcPr>
            <w:tcW w:w="6598" w:type="dxa"/>
            <w:gridSpan w:val="2"/>
          </w:tcPr>
          <w:p w14:paraId="0D10ECE7" w14:textId="77777777" w:rsidR="00DF1FA2" w:rsidRPr="00FB7672" w:rsidRDefault="00DF1FA2" w:rsidP="003F28B6">
            <w:pPr>
              <w:tabs>
                <w:tab w:val="left" w:pos="0"/>
              </w:tabs>
              <w:ind w:left="357" w:right="1796"/>
              <w:rPr>
                <w:rFonts w:ascii="Arial" w:eastAsia="Calibri" w:hAnsi="Arial" w:cs="Arial"/>
                <w:b/>
                <w:color w:val="000000" w:themeColor="text1"/>
              </w:rPr>
            </w:pPr>
            <w:r w:rsidRPr="00FB7672">
              <w:rPr>
                <w:rFonts w:ascii="Arial" w:eastAsia="Calibri" w:hAnsi="Arial" w:cs="Arial"/>
                <w:b/>
                <w:color w:val="000000" w:themeColor="text1"/>
              </w:rPr>
              <w:t>Action</w:t>
            </w:r>
            <w:r w:rsidR="003F28B6" w:rsidRPr="00FB7672">
              <w:rPr>
                <w:rFonts w:ascii="Arial" w:eastAsia="Calibri" w:hAnsi="Arial" w:cs="Arial"/>
                <w:b/>
                <w:color w:val="000000" w:themeColor="text1"/>
              </w:rPr>
              <w:t>s for the Provider</w:t>
            </w:r>
          </w:p>
        </w:tc>
        <w:tc>
          <w:tcPr>
            <w:tcW w:w="1843" w:type="dxa"/>
            <w:gridSpan w:val="3"/>
          </w:tcPr>
          <w:p w14:paraId="5D5D10D7" w14:textId="77777777" w:rsidR="00DF1FA2" w:rsidRPr="00FB7672" w:rsidRDefault="00DF1FA2" w:rsidP="009D369E">
            <w:pPr>
              <w:tabs>
                <w:tab w:val="left" w:pos="0"/>
                <w:tab w:val="left" w:pos="2551"/>
              </w:tabs>
              <w:ind w:left="357" w:right="176"/>
              <w:rPr>
                <w:rFonts w:ascii="Arial" w:eastAsia="Calibri" w:hAnsi="Arial" w:cs="Arial"/>
                <w:b/>
                <w:color w:val="000000" w:themeColor="text1"/>
              </w:rPr>
            </w:pPr>
            <w:r w:rsidRPr="00FB7672">
              <w:rPr>
                <w:rFonts w:ascii="Arial" w:eastAsia="Calibri" w:hAnsi="Arial" w:cs="Arial"/>
                <w:b/>
                <w:color w:val="000000" w:themeColor="text1"/>
              </w:rPr>
              <w:t>Due date</w:t>
            </w:r>
          </w:p>
        </w:tc>
      </w:tr>
      <w:tr w:rsidR="00553AB4" w:rsidRPr="00FB7672" w14:paraId="645D8D34" w14:textId="77777777" w:rsidTr="009D369E">
        <w:trPr>
          <w:trHeight w:val="270"/>
        </w:trPr>
        <w:tc>
          <w:tcPr>
            <w:tcW w:w="1023" w:type="dxa"/>
          </w:tcPr>
          <w:p w14:paraId="1EC9A926" w14:textId="77777777" w:rsidR="00553AB4" w:rsidRPr="00FB7672" w:rsidRDefault="00553AB4" w:rsidP="009D369E">
            <w:pPr>
              <w:tabs>
                <w:tab w:val="left" w:pos="0"/>
                <w:tab w:val="left" w:pos="426"/>
                <w:tab w:val="left" w:pos="567"/>
              </w:tabs>
              <w:ind w:right="543"/>
              <w:rPr>
                <w:rFonts w:ascii="Arial" w:eastAsia="Calibri" w:hAnsi="Arial" w:cs="Arial"/>
                <w:color w:val="000000" w:themeColor="text1"/>
              </w:rPr>
            </w:pPr>
          </w:p>
        </w:tc>
        <w:tc>
          <w:tcPr>
            <w:tcW w:w="6598" w:type="dxa"/>
            <w:gridSpan w:val="2"/>
          </w:tcPr>
          <w:p w14:paraId="396ACFE7" w14:textId="77777777" w:rsidR="00C45C97" w:rsidRPr="00FB7672" w:rsidRDefault="00C45C97" w:rsidP="00AA5D40">
            <w:pPr>
              <w:tabs>
                <w:tab w:val="left" w:pos="0"/>
              </w:tabs>
              <w:rPr>
                <w:rFonts w:ascii="Arial" w:eastAsia="Calibri" w:hAnsi="Arial" w:cs="Arial"/>
                <w:color w:val="000000" w:themeColor="text1"/>
              </w:rPr>
            </w:pPr>
          </w:p>
        </w:tc>
        <w:tc>
          <w:tcPr>
            <w:tcW w:w="1843" w:type="dxa"/>
            <w:gridSpan w:val="3"/>
          </w:tcPr>
          <w:p w14:paraId="51B69421" w14:textId="77777777" w:rsidR="00553AB4" w:rsidRPr="00FB7672" w:rsidRDefault="00553AB4" w:rsidP="00522D43">
            <w:pPr>
              <w:tabs>
                <w:tab w:val="left" w:pos="0"/>
                <w:tab w:val="left" w:pos="2551"/>
              </w:tabs>
              <w:ind w:left="34" w:right="176"/>
              <w:rPr>
                <w:rFonts w:ascii="Arial" w:eastAsia="Calibri" w:hAnsi="Arial" w:cs="Arial"/>
                <w:color w:val="000000" w:themeColor="text1"/>
              </w:rPr>
            </w:pPr>
          </w:p>
        </w:tc>
      </w:tr>
      <w:tr w:rsidR="00415C5D" w:rsidRPr="00FB7672" w14:paraId="121D549B" w14:textId="77777777" w:rsidTr="009D369E">
        <w:trPr>
          <w:trHeight w:val="270"/>
        </w:trPr>
        <w:tc>
          <w:tcPr>
            <w:tcW w:w="1023" w:type="dxa"/>
          </w:tcPr>
          <w:p w14:paraId="73FEEE36" w14:textId="77777777" w:rsidR="00415C5D" w:rsidRPr="00FB7672" w:rsidRDefault="00415C5D" w:rsidP="009D369E">
            <w:pPr>
              <w:tabs>
                <w:tab w:val="left" w:pos="0"/>
                <w:tab w:val="left" w:pos="426"/>
                <w:tab w:val="left" w:pos="567"/>
              </w:tabs>
              <w:ind w:right="543"/>
              <w:rPr>
                <w:rFonts w:ascii="Arial" w:eastAsia="Calibri" w:hAnsi="Arial" w:cs="Arial"/>
                <w:color w:val="000000" w:themeColor="text1"/>
              </w:rPr>
            </w:pPr>
          </w:p>
        </w:tc>
        <w:tc>
          <w:tcPr>
            <w:tcW w:w="6598" w:type="dxa"/>
            <w:gridSpan w:val="2"/>
          </w:tcPr>
          <w:p w14:paraId="16058428" w14:textId="77777777" w:rsidR="0015058F" w:rsidRPr="00FB7672" w:rsidRDefault="0015058F" w:rsidP="00AF47D4">
            <w:pPr>
              <w:tabs>
                <w:tab w:val="left" w:pos="0"/>
              </w:tabs>
              <w:rPr>
                <w:rFonts w:ascii="Arial" w:eastAsia="Calibri" w:hAnsi="Arial" w:cs="Arial"/>
                <w:color w:val="000000" w:themeColor="text1"/>
              </w:rPr>
            </w:pPr>
          </w:p>
        </w:tc>
        <w:tc>
          <w:tcPr>
            <w:tcW w:w="1843" w:type="dxa"/>
            <w:gridSpan w:val="3"/>
          </w:tcPr>
          <w:p w14:paraId="6CABB3CB" w14:textId="77777777" w:rsidR="00415C5D" w:rsidRPr="00FB7672" w:rsidRDefault="00415C5D" w:rsidP="00522D43">
            <w:pPr>
              <w:tabs>
                <w:tab w:val="left" w:pos="0"/>
                <w:tab w:val="left" w:pos="2551"/>
              </w:tabs>
              <w:ind w:left="34" w:right="176"/>
              <w:rPr>
                <w:rFonts w:ascii="Arial" w:eastAsia="Calibri" w:hAnsi="Arial" w:cs="Arial"/>
                <w:color w:val="000000" w:themeColor="text1"/>
              </w:rPr>
            </w:pPr>
          </w:p>
        </w:tc>
      </w:tr>
      <w:tr w:rsidR="00C302E3" w:rsidRPr="00FB7672" w14:paraId="6DA2D40B" w14:textId="77777777" w:rsidTr="009D369E">
        <w:trPr>
          <w:trHeight w:val="270"/>
        </w:trPr>
        <w:tc>
          <w:tcPr>
            <w:tcW w:w="1023" w:type="dxa"/>
          </w:tcPr>
          <w:p w14:paraId="0A437A7B" w14:textId="77777777" w:rsidR="00C302E3" w:rsidRPr="00FB7672" w:rsidRDefault="00C302E3" w:rsidP="009D369E">
            <w:pPr>
              <w:tabs>
                <w:tab w:val="left" w:pos="0"/>
                <w:tab w:val="left" w:pos="426"/>
                <w:tab w:val="left" w:pos="567"/>
              </w:tabs>
              <w:ind w:right="543"/>
              <w:rPr>
                <w:rFonts w:ascii="Arial" w:eastAsia="Calibri" w:hAnsi="Arial" w:cs="Arial"/>
                <w:color w:val="000000" w:themeColor="text1"/>
              </w:rPr>
            </w:pPr>
          </w:p>
        </w:tc>
        <w:tc>
          <w:tcPr>
            <w:tcW w:w="6598" w:type="dxa"/>
            <w:gridSpan w:val="2"/>
          </w:tcPr>
          <w:p w14:paraId="59BE6EB0" w14:textId="77777777" w:rsidR="00C45C97" w:rsidRPr="00FB7672" w:rsidRDefault="00C45C97" w:rsidP="00AA5D40">
            <w:pPr>
              <w:tabs>
                <w:tab w:val="left" w:pos="0"/>
              </w:tabs>
              <w:rPr>
                <w:rFonts w:ascii="Arial" w:eastAsia="Calibri" w:hAnsi="Arial" w:cs="Arial"/>
                <w:color w:val="000000" w:themeColor="text1"/>
              </w:rPr>
            </w:pPr>
          </w:p>
        </w:tc>
        <w:tc>
          <w:tcPr>
            <w:tcW w:w="1843" w:type="dxa"/>
            <w:gridSpan w:val="3"/>
          </w:tcPr>
          <w:p w14:paraId="79A94401" w14:textId="77777777" w:rsidR="00C302E3" w:rsidRPr="00FB7672" w:rsidRDefault="00C302E3" w:rsidP="00522D43">
            <w:pPr>
              <w:tabs>
                <w:tab w:val="left" w:pos="0"/>
                <w:tab w:val="left" w:pos="2551"/>
              </w:tabs>
              <w:ind w:left="34" w:right="176"/>
              <w:rPr>
                <w:rFonts w:ascii="Arial" w:eastAsia="Calibri" w:hAnsi="Arial" w:cs="Arial"/>
                <w:color w:val="000000" w:themeColor="text1"/>
              </w:rPr>
            </w:pPr>
          </w:p>
        </w:tc>
      </w:tr>
      <w:tr w:rsidR="001F68D0" w:rsidRPr="00FB7672" w14:paraId="08764EDE" w14:textId="77777777" w:rsidTr="009D369E">
        <w:trPr>
          <w:trHeight w:val="270"/>
        </w:trPr>
        <w:tc>
          <w:tcPr>
            <w:tcW w:w="1023" w:type="dxa"/>
          </w:tcPr>
          <w:p w14:paraId="1AADA99A" w14:textId="77777777" w:rsidR="001F68D0" w:rsidRPr="00FB7672" w:rsidRDefault="001F68D0" w:rsidP="005A792B">
            <w:pPr>
              <w:tabs>
                <w:tab w:val="left" w:pos="0"/>
                <w:tab w:val="left" w:pos="426"/>
                <w:tab w:val="left" w:pos="567"/>
              </w:tabs>
              <w:rPr>
                <w:rFonts w:ascii="Arial" w:eastAsia="Calibri" w:hAnsi="Arial" w:cs="Arial"/>
                <w:color w:val="000000" w:themeColor="text1"/>
              </w:rPr>
            </w:pPr>
          </w:p>
        </w:tc>
        <w:tc>
          <w:tcPr>
            <w:tcW w:w="6598" w:type="dxa"/>
            <w:gridSpan w:val="2"/>
          </w:tcPr>
          <w:p w14:paraId="13503950" w14:textId="77777777" w:rsidR="001F68D0" w:rsidRPr="00FB7672" w:rsidRDefault="001F68D0" w:rsidP="005F6C15">
            <w:pPr>
              <w:tabs>
                <w:tab w:val="left" w:pos="0"/>
              </w:tabs>
              <w:rPr>
                <w:rFonts w:ascii="Arial" w:eastAsia="Calibri" w:hAnsi="Arial" w:cs="Arial"/>
                <w:color w:val="000000" w:themeColor="text1"/>
              </w:rPr>
            </w:pPr>
          </w:p>
        </w:tc>
        <w:tc>
          <w:tcPr>
            <w:tcW w:w="1843" w:type="dxa"/>
            <w:gridSpan w:val="3"/>
          </w:tcPr>
          <w:p w14:paraId="07B366AA" w14:textId="77777777" w:rsidR="001F68D0" w:rsidRPr="00FB7672" w:rsidRDefault="001F68D0" w:rsidP="00522D43">
            <w:pPr>
              <w:tabs>
                <w:tab w:val="left" w:pos="0"/>
                <w:tab w:val="left" w:pos="2551"/>
              </w:tabs>
              <w:ind w:left="34" w:right="176"/>
              <w:rPr>
                <w:rFonts w:ascii="Arial" w:eastAsia="Calibri" w:hAnsi="Arial" w:cs="Arial"/>
                <w:color w:val="000000" w:themeColor="text1"/>
              </w:rPr>
            </w:pPr>
          </w:p>
        </w:tc>
      </w:tr>
    </w:tbl>
    <w:p w14:paraId="3DBC5C96" w14:textId="77777777" w:rsidR="00641F0D" w:rsidRPr="00FB7672" w:rsidRDefault="00641F0D" w:rsidP="008E1F92">
      <w:pPr>
        <w:spacing w:after="0"/>
        <w:rPr>
          <w:rFonts w:ascii="Arial" w:hAnsi="Arial" w:cs="Arial"/>
        </w:rPr>
      </w:pPr>
    </w:p>
    <w:p w14:paraId="7E38BA55" w14:textId="77777777" w:rsidR="00641F0D" w:rsidRPr="00FB7672" w:rsidRDefault="002F61CA" w:rsidP="00A335C0">
      <w:pPr>
        <w:rPr>
          <w:rFonts w:ascii="Arial" w:hAnsi="Arial" w:cs="Arial"/>
        </w:rPr>
      </w:pPr>
      <w:r w:rsidRPr="00FB7672">
        <w:rPr>
          <w:rFonts w:ascii="Arial" w:hAnsi="Arial" w:cs="Arial"/>
        </w:rPr>
        <w:br w:type="page"/>
      </w:r>
    </w:p>
    <w:tbl>
      <w:tblPr>
        <w:tblStyle w:val="TableGrid"/>
        <w:tblW w:w="9464" w:type="dxa"/>
        <w:tblLook w:val="04A0" w:firstRow="1" w:lastRow="0" w:firstColumn="1" w:lastColumn="0" w:noHBand="0" w:noVBand="1"/>
      </w:tblPr>
      <w:tblGrid>
        <w:gridCol w:w="1054"/>
        <w:gridCol w:w="5986"/>
        <w:gridCol w:w="514"/>
        <w:gridCol w:w="195"/>
        <w:gridCol w:w="828"/>
        <w:gridCol w:w="887"/>
      </w:tblGrid>
      <w:tr w:rsidR="00D6743C" w:rsidRPr="00FB7672" w14:paraId="1DC714C8" w14:textId="77777777" w:rsidTr="00D6743C">
        <w:tc>
          <w:tcPr>
            <w:tcW w:w="9464" w:type="dxa"/>
            <w:gridSpan w:val="6"/>
            <w:shd w:val="clear" w:color="auto" w:fill="365F91" w:themeFill="accent1" w:themeFillShade="BF"/>
          </w:tcPr>
          <w:p w14:paraId="615158E5" w14:textId="77777777" w:rsidR="00A82682" w:rsidRPr="00FB7672" w:rsidRDefault="00A82682" w:rsidP="00A82682">
            <w:pPr>
              <w:rPr>
                <w:rFonts w:ascii="Arial" w:hAnsi="Arial" w:cs="Arial"/>
                <w:b/>
                <w:color w:val="FFFFFF" w:themeColor="background1"/>
              </w:rPr>
            </w:pPr>
            <w:r w:rsidRPr="00FB7672">
              <w:rPr>
                <w:rFonts w:ascii="Arial" w:hAnsi="Arial" w:cs="Arial"/>
                <w:b/>
                <w:color w:val="FFFFFF" w:themeColor="background1"/>
              </w:rPr>
              <w:lastRenderedPageBreak/>
              <w:t>Standard 2</w:t>
            </w:r>
            <w:r w:rsidR="00D6743C" w:rsidRPr="00FB7672">
              <w:rPr>
                <w:rFonts w:ascii="Arial" w:hAnsi="Arial" w:cs="Arial"/>
                <w:b/>
                <w:color w:val="FFFFFF" w:themeColor="background1"/>
              </w:rPr>
              <w:t xml:space="preserve"> – Quality evaluation and review of the programme</w:t>
            </w:r>
          </w:p>
          <w:p w14:paraId="08CC3983" w14:textId="77777777" w:rsidR="00A82682" w:rsidRPr="00FB7672" w:rsidRDefault="00D6743C" w:rsidP="00A82682">
            <w:pPr>
              <w:rPr>
                <w:rFonts w:ascii="Arial" w:hAnsi="Arial" w:cs="Arial"/>
                <w:b/>
                <w:color w:val="FFFFFF" w:themeColor="background1"/>
              </w:rPr>
            </w:pPr>
            <w:r w:rsidRPr="00FB7672">
              <w:rPr>
                <w:rFonts w:ascii="Arial" w:eastAsia="Calibri" w:hAnsi="Arial" w:cs="Arial"/>
                <w:b/>
                <w:color w:val="FFFFFF" w:themeColor="background1"/>
              </w:rPr>
              <w:t>The provider must have in place effective policy and procedures for the monitoring and review of the programme</w:t>
            </w:r>
            <w:r w:rsidR="00723CAB" w:rsidRPr="00FB7672">
              <w:rPr>
                <w:rFonts w:ascii="Arial" w:eastAsia="Calibri" w:hAnsi="Arial" w:cs="Arial"/>
                <w:b/>
                <w:color w:val="FFFFFF" w:themeColor="background1"/>
              </w:rPr>
              <w:t>.</w:t>
            </w:r>
          </w:p>
        </w:tc>
      </w:tr>
      <w:tr w:rsidR="00D6743C" w:rsidRPr="00FB7672" w14:paraId="33B2225D" w14:textId="77777777" w:rsidTr="00D21479">
        <w:tc>
          <w:tcPr>
            <w:tcW w:w="7040" w:type="dxa"/>
            <w:gridSpan w:val="2"/>
          </w:tcPr>
          <w:p w14:paraId="79750D5A" w14:textId="77777777" w:rsidR="00D6743C" w:rsidRPr="00FB7672" w:rsidRDefault="00D6743C" w:rsidP="00D6743C">
            <w:pPr>
              <w:rPr>
                <w:rFonts w:ascii="Arial" w:hAnsi="Arial" w:cs="Arial"/>
                <w:b/>
              </w:rPr>
            </w:pPr>
            <w:r w:rsidRPr="00FB7672">
              <w:rPr>
                <w:rFonts w:ascii="Arial" w:hAnsi="Arial" w:cs="Arial"/>
                <w:b/>
              </w:rPr>
              <w:t>Requirements</w:t>
            </w:r>
          </w:p>
        </w:tc>
        <w:tc>
          <w:tcPr>
            <w:tcW w:w="709" w:type="dxa"/>
            <w:gridSpan w:val="2"/>
          </w:tcPr>
          <w:p w14:paraId="1A8E2797" w14:textId="77777777" w:rsidR="00D6743C" w:rsidRPr="00FB7672" w:rsidRDefault="00D6743C" w:rsidP="00D6743C">
            <w:pPr>
              <w:rPr>
                <w:rFonts w:ascii="Arial" w:hAnsi="Arial" w:cs="Arial"/>
                <w:b/>
              </w:rPr>
            </w:pPr>
            <w:r w:rsidRPr="00FB7672">
              <w:rPr>
                <w:rFonts w:ascii="Arial" w:hAnsi="Arial" w:cs="Arial"/>
                <w:b/>
              </w:rPr>
              <w:t>Met</w:t>
            </w:r>
          </w:p>
        </w:tc>
        <w:tc>
          <w:tcPr>
            <w:tcW w:w="828" w:type="dxa"/>
          </w:tcPr>
          <w:p w14:paraId="5A9182ED" w14:textId="77777777" w:rsidR="00D6743C" w:rsidRPr="00FB7672" w:rsidRDefault="00986C8E" w:rsidP="00D6743C">
            <w:pPr>
              <w:rPr>
                <w:rFonts w:ascii="Arial" w:hAnsi="Arial" w:cs="Arial"/>
                <w:b/>
              </w:rPr>
            </w:pPr>
            <w:r w:rsidRPr="00FB7672">
              <w:rPr>
                <w:rFonts w:ascii="Arial" w:hAnsi="Arial" w:cs="Arial"/>
                <w:b/>
              </w:rPr>
              <w:t>Part</w:t>
            </w:r>
            <w:r w:rsidR="00650738" w:rsidRPr="00FB7672">
              <w:rPr>
                <w:rFonts w:ascii="Arial" w:hAnsi="Arial" w:cs="Arial"/>
                <w:b/>
              </w:rPr>
              <w:t>ly</w:t>
            </w:r>
            <w:r w:rsidR="00D6743C" w:rsidRPr="00FB7672">
              <w:rPr>
                <w:rFonts w:ascii="Arial" w:hAnsi="Arial" w:cs="Arial"/>
                <w:b/>
              </w:rPr>
              <w:t xml:space="preserve"> met</w:t>
            </w:r>
          </w:p>
        </w:tc>
        <w:tc>
          <w:tcPr>
            <w:tcW w:w="887" w:type="dxa"/>
          </w:tcPr>
          <w:p w14:paraId="1B58AB58" w14:textId="77777777" w:rsidR="00D6743C" w:rsidRPr="00FB7672" w:rsidRDefault="00D6743C" w:rsidP="00D6743C">
            <w:pPr>
              <w:rPr>
                <w:rFonts w:ascii="Arial" w:hAnsi="Arial" w:cs="Arial"/>
                <w:b/>
              </w:rPr>
            </w:pPr>
            <w:r w:rsidRPr="00FB7672">
              <w:rPr>
                <w:rFonts w:ascii="Arial" w:hAnsi="Arial" w:cs="Arial"/>
                <w:b/>
              </w:rPr>
              <w:t>Not met</w:t>
            </w:r>
          </w:p>
        </w:tc>
      </w:tr>
      <w:tr w:rsidR="00A82682" w:rsidRPr="00FB7672" w14:paraId="361A9E36" w14:textId="77777777" w:rsidTr="00D6743C">
        <w:tc>
          <w:tcPr>
            <w:tcW w:w="9464" w:type="dxa"/>
            <w:gridSpan w:val="6"/>
          </w:tcPr>
          <w:p w14:paraId="53DD29FE" w14:textId="77777777" w:rsidR="00D6743C" w:rsidRPr="00FB7672" w:rsidRDefault="0072123E" w:rsidP="008E1F92">
            <w:pPr>
              <w:pStyle w:val="ListParagraph"/>
              <w:numPr>
                <w:ilvl w:val="0"/>
                <w:numId w:val="2"/>
              </w:numPr>
              <w:tabs>
                <w:tab w:val="left" w:pos="720"/>
              </w:tabs>
              <w:ind w:right="2869"/>
              <w:rPr>
                <w:rFonts w:ascii="Arial" w:eastAsia="Calibri" w:hAnsi="Arial" w:cs="Arial"/>
                <w:color w:val="000000" w:themeColor="text1"/>
              </w:rPr>
            </w:pPr>
            <w:r w:rsidRPr="00FB7672">
              <w:rPr>
                <w:noProof/>
                <w:lang w:eastAsia="en-GB"/>
              </w:rPr>
              <mc:AlternateContent>
                <mc:Choice Requires="wpg">
                  <w:drawing>
                    <wp:anchor distT="0" distB="0" distL="114300" distR="114300" simplePos="0" relativeHeight="251683840" behindDoc="0" locked="0" layoutInCell="1" allowOverlap="1" wp14:anchorId="63C37670" wp14:editId="5CA39E0C">
                      <wp:simplePos x="0" y="0"/>
                      <wp:positionH relativeFrom="column">
                        <wp:posOffset>4493260</wp:posOffset>
                      </wp:positionH>
                      <wp:positionV relativeFrom="paragraph">
                        <wp:posOffset>90805</wp:posOffset>
                      </wp:positionV>
                      <wp:extent cx="1200150" cy="295275"/>
                      <wp:effectExtent l="0" t="0" r="19050" b="28575"/>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15"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071FC69D" w14:textId="77777777" w:rsidR="00C37B45" w:rsidRDefault="00C37B45" w:rsidP="00D6743C"/>
                                </w:txbxContent>
                              </wps:txbx>
                              <wps:bodyPr rot="0" vert="horz" wrap="square" lIns="91440" tIns="45720" rIns="91440" bIns="45720" anchor="t" anchorCtr="0">
                                <a:noAutofit/>
                              </wps:bodyPr>
                            </wps:wsp>
                            <wps:wsp>
                              <wps:cNvPr id="16"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4D83FB7A" w14:textId="44D8B616" w:rsidR="00C37B45" w:rsidRDefault="00C37B45" w:rsidP="00D6743C">
                                    <w:r>
                                      <w:rPr>
                                        <w:noProof/>
                                        <w:lang w:eastAsia="en-GB"/>
                                      </w:rPr>
                                      <w:drawing>
                                        <wp:inline distT="0" distB="0" distL="0" distR="0" wp14:anchorId="48CE3C43" wp14:editId="4DAF6A53">
                                          <wp:extent cx="103505" cy="103505"/>
                                          <wp:effectExtent l="0" t="0" r="0" b="0"/>
                                          <wp:docPr id="312" name="Graphic 3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wps:txbx>
                              <wps:bodyPr rot="0" vert="horz" wrap="square" lIns="91440" tIns="45720" rIns="91440" bIns="45720" anchor="t" anchorCtr="0">
                                <a:noAutofit/>
                              </wps:bodyPr>
                            </wps:wsp>
                            <wps:wsp>
                              <wps:cNvPr id="290"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25E1C921" w14:textId="77777777" w:rsidR="00C37B45" w:rsidRDefault="00C37B45" w:rsidP="00D6743C"/>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3C37670" id="Group 1" o:spid="_x0000_s1056" style="position:absolute;left:0;text-align:left;margin-left:353.8pt;margin-top:7.15pt;width:94.5pt;height:23.25pt;z-index:251683840"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">
                      <v:shape id="_x0000_s1057"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71FC69D" w14:textId="77777777" w:rsidR="00C37B45" w:rsidRDefault="00C37B45" w:rsidP="00D6743C"/>
                          </w:txbxContent>
                        </v:textbox>
                      </v:shape>
                      <v:shape id="_x0000_s1058"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D83FB7A" w14:textId="44D8B616" w:rsidR="00C37B45" w:rsidRDefault="00C37B45" w:rsidP="00D6743C">
                              <w:r>
                                <w:rPr>
                                  <w:noProof/>
                                  <w:lang w:eastAsia="en-GB"/>
                                </w:rPr>
                                <w:drawing>
                                  <wp:inline distT="0" distB="0" distL="0" distR="0" wp14:anchorId="48CE3C43" wp14:editId="4DAF6A53">
                                    <wp:extent cx="103505" cy="103505"/>
                                    <wp:effectExtent l="0" t="0" r="0" b="0"/>
                                    <wp:docPr id="312" name="Graphic 3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v:textbox>
                      </v:shape>
                      <v:shape id="_x0000_s1059"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14:paraId="25E1C921" w14:textId="77777777" w:rsidR="00C37B45" w:rsidRDefault="00C37B45" w:rsidP="00D6743C"/>
                          </w:txbxContent>
                        </v:textbox>
                      </v:shape>
                    </v:group>
                  </w:pict>
                </mc:Fallback>
              </mc:AlternateContent>
            </w:r>
            <w:r w:rsidR="008F15C8" w:rsidRPr="00FB7672">
              <w:rPr>
                <w:rFonts w:ascii="Arial" w:eastAsia="Calibri" w:hAnsi="Arial" w:cs="Arial"/>
                <w:color w:val="000000" w:themeColor="text1"/>
              </w:rPr>
              <w:t>The provider must</w:t>
            </w:r>
            <w:r w:rsidR="00D6743C" w:rsidRPr="00FB7672">
              <w:rPr>
                <w:rFonts w:ascii="Arial" w:eastAsia="Calibri" w:hAnsi="Arial" w:cs="Arial"/>
                <w:color w:val="000000" w:themeColor="text1"/>
              </w:rPr>
              <w:t xml:space="preserve">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w:t>
            </w:r>
            <w:r w:rsidR="004E035A" w:rsidRPr="00FB7672">
              <w:rPr>
                <w:rFonts w:ascii="Arial" w:eastAsia="Calibri" w:hAnsi="Arial" w:cs="Arial"/>
                <w:color w:val="000000" w:themeColor="text1"/>
              </w:rPr>
              <w:t>.</w:t>
            </w:r>
          </w:p>
          <w:p w14:paraId="66A0D7CD" w14:textId="77777777" w:rsidR="00D012AE" w:rsidRPr="00FB7672" w:rsidRDefault="0072123E" w:rsidP="00DD3A7B">
            <w:pPr>
              <w:tabs>
                <w:tab w:val="left" w:pos="720"/>
              </w:tabs>
              <w:ind w:right="2869"/>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685888" behindDoc="0" locked="0" layoutInCell="1" allowOverlap="1" wp14:anchorId="0BF319C4" wp14:editId="08301ACC">
                      <wp:simplePos x="0" y="0"/>
                      <wp:positionH relativeFrom="column">
                        <wp:posOffset>4513580</wp:posOffset>
                      </wp:positionH>
                      <wp:positionV relativeFrom="paragraph">
                        <wp:posOffset>4445</wp:posOffset>
                      </wp:positionV>
                      <wp:extent cx="1200150" cy="295275"/>
                      <wp:effectExtent l="0" t="0" r="19050" b="28575"/>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292"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299CE34E" w14:textId="61190C5A" w:rsidR="00C37B45" w:rsidRDefault="00C37B45" w:rsidP="00D6743C"/>
                                </w:txbxContent>
                              </wps:txbx>
                              <wps:bodyPr rot="0" vert="horz" wrap="square" lIns="91440" tIns="45720" rIns="91440" bIns="45720" anchor="t" anchorCtr="0">
                                <a:noAutofit/>
                              </wps:bodyPr>
                            </wps:wsp>
                            <wps:wsp>
                              <wps:cNvPr id="293"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72B7FE9B" w14:textId="0BC6A174" w:rsidR="00C37B45" w:rsidRDefault="00C37B45" w:rsidP="00065291">
                                    <w:r>
                                      <w:rPr>
                                        <w:noProof/>
                                        <w:lang w:eastAsia="en-GB"/>
                                      </w:rPr>
                                      <w:drawing>
                                        <wp:inline distT="0" distB="0" distL="0" distR="0" wp14:anchorId="5E2C9A1C" wp14:editId="5B4B0543">
                                          <wp:extent cx="103505" cy="103505"/>
                                          <wp:effectExtent l="0" t="0" r="0" b="0"/>
                                          <wp:docPr id="369" name="Graphic 3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17AF7115" w14:textId="77777777" w:rsidR="00C37B45" w:rsidDel="00F247FD" w:rsidRDefault="00C37B45" w:rsidP="00641F0D"/>
                                  <w:p w14:paraId="4091E4E8" w14:textId="77777777" w:rsidR="00C37B45" w:rsidRDefault="00C37B45" w:rsidP="00D6743C"/>
                                </w:txbxContent>
                              </wps:txbx>
                              <wps:bodyPr rot="0" vert="horz" wrap="square" lIns="91440" tIns="45720" rIns="91440" bIns="45720" anchor="t" anchorCtr="0">
                                <a:noAutofit/>
                              </wps:bodyPr>
                            </wps:wsp>
                            <wps:wsp>
                              <wps:cNvPr id="294"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100288D3" w14:textId="77777777" w:rsidR="00C37B45" w:rsidRDefault="00C37B45" w:rsidP="00D6743C"/>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BF319C4" id="Group 291" o:spid="_x0000_s1060" style="position:absolute;margin-left:355.4pt;margin-top:.35pt;width:94.5pt;height:23.25pt;z-index:251685888"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">
                      <v:shape id="_x0000_s1061"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">
                        <v:textbox>
                          <w:txbxContent>
                            <w:p w14:paraId="299CE34E" w14:textId="61190C5A" w:rsidR="00C37B45" w:rsidRDefault="00C37B45" w:rsidP="00D6743C"/>
                          </w:txbxContent>
                        </v:textbox>
                      </v:shape>
                      <v:shape id="_x0000_s1062"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">
                        <v:textbox>
                          <w:txbxContent>
                            <w:p w14:paraId="72B7FE9B" w14:textId="0BC6A174" w:rsidR="00C37B45" w:rsidRDefault="00C37B45" w:rsidP="00065291">
                              <w:r>
                                <w:rPr>
                                  <w:noProof/>
                                  <w:lang w:eastAsia="en-GB"/>
                                </w:rPr>
                                <w:drawing>
                                  <wp:inline distT="0" distB="0" distL="0" distR="0" wp14:anchorId="5E2C9A1C" wp14:editId="5B4B0543">
                                    <wp:extent cx="103505" cy="103505"/>
                                    <wp:effectExtent l="0" t="0" r="0" b="0"/>
                                    <wp:docPr id="369" name="Graphic 3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17AF7115" w14:textId="77777777" w:rsidR="00C37B45" w:rsidDel="00F247FD" w:rsidRDefault="00C37B45" w:rsidP="00641F0D"/>
                            <w:p w14:paraId="4091E4E8" w14:textId="77777777" w:rsidR="00C37B45" w:rsidRDefault="00C37B45" w:rsidP="00D6743C"/>
                          </w:txbxContent>
                        </v:textbox>
                      </v:shape>
                      <v:shape id="_x0000_s1063"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100288D3" w14:textId="77777777" w:rsidR="00C37B45" w:rsidRDefault="00C37B45" w:rsidP="00D6743C"/>
                          </w:txbxContent>
                        </v:textbox>
                      </v:shape>
                    </v:group>
                  </w:pict>
                </mc:Fallback>
              </mc:AlternateContent>
            </w:r>
          </w:p>
          <w:p w14:paraId="4383CE35" w14:textId="77777777" w:rsidR="00D6743C" w:rsidRPr="00FB7672" w:rsidRDefault="008F15C8" w:rsidP="00F7544C">
            <w:pPr>
              <w:numPr>
                <w:ilvl w:val="0"/>
                <w:numId w:val="2"/>
              </w:numPr>
              <w:tabs>
                <w:tab w:val="left" w:pos="720"/>
              </w:tabs>
              <w:ind w:left="357" w:right="2869" w:hanging="357"/>
              <w:rPr>
                <w:rFonts w:ascii="Arial" w:eastAsia="Calibri" w:hAnsi="Arial" w:cs="Arial"/>
                <w:color w:val="000000" w:themeColor="text1"/>
              </w:rPr>
            </w:pPr>
            <w:r w:rsidRPr="00FB7672">
              <w:rPr>
                <w:rFonts w:ascii="Arial" w:eastAsia="Calibri" w:hAnsi="Arial" w:cs="Arial"/>
                <w:color w:val="000000" w:themeColor="text1"/>
              </w:rPr>
              <w:t xml:space="preserve">Any concerns identified through the Quality Management framework, including internal and external reports relating to quality, must be addressed as soon as possible and the GDC notified of serious threats to students achieving the learning outcomes. </w:t>
            </w:r>
            <w:r w:rsidR="00D6743C" w:rsidRPr="00FB7672">
              <w:rPr>
                <w:rFonts w:ascii="Arial" w:eastAsia="Calibri" w:hAnsi="Arial" w:cs="Arial"/>
                <w:color w:val="000000" w:themeColor="text1"/>
              </w:rPr>
              <w:t xml:space="preserve"> </w:t>
            </w:r>
          </w:p>
          <w:p w14:paraId="328A8EF6" w14:textId="77777777" w:rsidR="0011434F" w:rsidRPr="00FB7672" w:rsidRDefault="0011434F" w:rsidP="003329C6">
            <w:pPr>
              <w:ind w:right="2869"/>
              <w:rPr>
                <w:rFonts w:ascii="Arial" w:eastAsia="Calibri" w:hAnsi="Arial" w:cs="Arial"/>
                <w:color w:val="000000" w:themeColor="text1"/>
              </w:rPr>
            </w:pPr>
          </w:p>
          <w:p w14:paraId="089B46B1" w14:textId="77777777" w:rsidR="00D6743C" w:rsidRPr="00FB7672" w:rsidRDefault="0072123E" w:rsidP="00F7544C">
            <w:pPr>
              <w:numPr>
                <w:ilvl w:val="0"/>
                <w:numId w:val="2"/>
              </w:numPr>
              <w:tabs>
                <w:tab w:val="left" w:pos="720"/>
              </w:tabs>
              <w:ind w:left="357" w:right="2869" w:hanging="357"/>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687936" behindDoc="0" locked="0" layoutInCell="1" allowOverlap="1" wp14:anchorId="3880A621" wp14:editId="3A72054C">
                      <wp:simplePos x="0" y="0"/>
                      <wp:positionH relativeFrom="column">
                        <wp:posOffset>4493260</wp:posOffset>
                      </wp:positionH>
                      <wp:positionV relativeFrom="paragraph">
                        <wp:posOffset>27940</wp:posOffset>
                      </wp:positionV>
                      <wp:extent cx="1200150" cy="295275"/>
                      <wp:effectExtent l="0" t="0" r="19050" b="28575"/>
                      <wp:wrapNone/>
                      <wp:docPr id="10"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11" name="Text Box 41"/>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79D891D5" w14:textId="77777777" w:rsidR="00C37B45" w:rsidRDefault="00C37B45" w:rsidP="00D6743C">
                                    <w:r>
                                      <w:tab/>
                                    </w:r>
                                  </w:p>
                                </w:txbxContent>
                              </wps:txbx>
                              <wps:bodyPr rot="0" vert="horz" wrap="square" lIns="91440" tIns="45720" rIns="91440" bIns="45720" anchor="t" anchorCtr="0" upright="1">
                                <a:noAutofit/>
                              </wps:bodyPr>
                            </wps:wsp>
                            <wps:wsp>
                              <wps:cNvPr id="12" name="Text Box 42"/>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5B755397" w14:textId="7F4299BC" w:rsidR="00C37B45" w:rsidRDefault="00C37B45" w:rsidP="00B956DB">
                                    <w:r>
                                      <w:rPr>
                                        <w:noProof/>
                                        <w:lang w:eastAsia="en-GB"/>
                                      </w:rPr>
                                      <w:drawing>
                                        <wp:inline distT="0" distB="0" distL="0" distR="0" wp14:anchorId="3910B37D" wp14:editId="0D5F7633">
                                          <wp:extent cx="103505" cy="103505"/>
                                          <wp:effectExtent l="0" t="0" r="0" b="0"/>
                                          <wp:docPr id="314" name="Graphic 3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3F14BA6C" w14:textId="77777777" w:rsidR="00C37B45" w:rsidRDefault="00C37B45" w:rsidP="00AA14A1"/>
                                  <w:p w14:paraId="194090A9" w14:textId="77777777" w:rsidR="00C37B45" w:rsidRDefault="00C37B45" w:rsidP="00D6743C"/>
                                </w:txbxContent>
                              </wps:txbx>
                              <wps:bodyPr rot="0" vert="horz" wrap="square" lIns="91440" tIns="45720" rIns="91440" bIns="45720" anchor="t" anchorCtr="0" upright="1">
                                <a:noAutofit/>
                              </wps:bodyPr>
                            </wps:wsp>
                            <wps:wsp>
                              <wps:cNvPr id="13" name="Text Box 43"/>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0DFCD6FE" w14:textId="77777777" w:rsidR="00C37B45" w:rsidRDefault="00C37B45" w:rsidP="00D6743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0A621" id="Group 295" o:spid="_x0000_s1064" style="position:absolute;left:0;text-align:left;margin-left:353.8pt;margin-top:2.2pt;width:94.5pt;height:23.25pt;z-index:251687936"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">
                      <v:shape id="Text Box 41" o:spid="_x0000_s1065"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79D891D5" w14:textId="77777777" w:rsidR="00C37B45" w:rsidRDefault="00C37B45" w:rsidP="00D6743C">
                              <w:r>
                                <w:tab/>
                              </w:r>
                            </w:p>
                          </w:txbxContent>
                        </v:textbox>
                      </v:shape>
                      <v:shape id="Text Box 42" o:spid="_x0000_s1066"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B755397" w14:textId="7F4299BC" w:rsidR="00C37B45" w:rsidRDefault="00C37B45" w:rsidP="00B956DB">
                              <w:r>
                                <w:rPr>
                                  <w:noProof/>
                                  <w:lang w:eastAsia="en-GB"/>
                                </w:rPr>
                                <w:drawing>
                                  <wp:inline distT="0" distB="0" distL="0" distR="0" wp14:anchorId="3910B37D" wp14:editId="0D5F7633">
                                    <wp:extent cx="103505" cy="103505"/>
                                    <wp:effectExtent l="0" t="0" r="0" b="0"/>
                                    <wp:docPr id="314" name="Graphic 3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3F14BA6C" w14:textId="77777777" w:rsidR="00C37B45" w:rsidRDefault="00C37B45" w:rsidP="00AA14A1"/>
                            <w:p w14:paraId="194090A9" w14:textId="77777777" w:rsidR="00C37B45" w:rsidRDefault="00C37B45" w:rsidP="00D6743C"/>
                          </w:txbxContent>
                        </v:textbox>
                      </v:shape>
                      <v:shape id="Text Box 43" o:spid="_x0000_s1067"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DFCD6FE" w14:textId="77777777" w:rsidR="00C37B45" w:rsidRDefault="00C37B45" w:rsidP="00D6743C"/>
                          </w:txbxContent>
                        </v:textbox>
                      </v:shape>
                    </v:group>
                  </w:pict>
                </mc:Fallback>
              </mc:AlternateContent>
            </w:r>
            <w:r w:rsidR="008F15C8" w:rsidRPr="00FB7672">
              <w:rPr>
                <w:rFonts w:ascii="Arial" w:eastAsia="Calibri" w:hAnsi="Arial" w:cs="Arial"/>
                <w:color w:val="000000" w:themeColor="text1"/>
              </w:rPr>
              <w:t xml:space="preserve">Programmes must be subject to rigorous internal and external quality assurance procedures. External quality assurance should include the use of external examiners, who should be familiar with the GDC learning outcomes and their context and QAA guidelines should be followed where applicable. Patient and/or customer feedback must be collected and used to inform programme development. </w:t>
            </w:r>
          </w:p>
          <w:p w14:paraId="47F3A72D" w14:textId="77777777" w:rsidR="006A181E" w:rsidRPr="00FB7672" w:rsidRDefault="006A181E" w:rsidP="00A654A8">
            <w:pPr>
              <w:ind w:right="2869"/>
              <w:contextualSpacing/>
              <w:rPr>
                <w:rFonts w:ascii="Arial" w:eastAsia="Calibri" w:hAnsi="Arial" w:cs="Arial"/>
                <w:color w:val="000000" w:themeColor="text1"/>
              </w:rPr>
            </w:pPr>
          </w:p>
          <w:p w14:paraId="69614FFF" w14:textId="77777777" w:rsidR="00D6743C" w:rsidRPr="00FB7672" w:rsidRDefault="0072123E" w:rsidP="00F7544C">
            <w:pPr>
              <w:numPr>
                <w:ilvl w:val="0"/>
                <w:numId w:val="2"/>
              </w:numPr>
              <w:tabs>
                <w:tab w:val="left" w:pos="720"/>
              </w:tabs>
              <w:ind w:left="357" w:right="2869" w:hanging="357"/>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689984" behindDoc="0" locked="0" layoutInCell="1" allowOverlap="1" wp14:anchorId="43420F1F" wp14:editId="584B0249">
                      <wp:simplePos x="0" y="0"/>
                      <wp:positionH relativeFrom="column">
                        <wp:posOffset>4493260</wp:posOffset>
                      </wp:positionH>
                      <wp:positionV relativeFrom="paragraph">
                        <wp:posOffset>85090</wp:posOffset>
                      </wp:positionV>
                      <wp:extent cx="1200150" cy="295275"/>
                      <wp:effectExtent l="0" t="0" r="19050" b="28575"/>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00"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7029DEB" w14:textId="77777777" w:rsidR="00C37B45" w:rsidRDefault="00C37B45" w:rsidP="00D6743C"/>
                                </w:txbxContent>
                              </wps:txbx>
                              <wps:bodyPr rot="0" vert="horz" wrap="square" lIns="91440" tIns="45720" rIns="91440" bIns="45720" anchor="t" anchorCtr="0">
                                <a:noAutofit/>
                              </wps:bodyPr>
                            </wps:wsp>
                            <wps:wsp>
                              <wps:cNvPr id="301"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2F14DEA8" w14:textId="5861F344" w:rsidR="00C37B45" w:rsidRDefault="00C37B45" w:rsidP="000100BA">
                                    <w:r>
                                      <w:rPr>
                                        <w:noProof/>
                                        <w:lang w:eastAsia="en-GB"/>
                                      </w:rPr>
                                      <w:drawing>
                                        <wp:inline distT="0" distB="0" distL="0" distR="0" wp14:anchorId="40BE4AF3" wp14:editId="4619C5B5">
                                          <wp:extent cx="103505" cy="103505"/>
                                          <wp:effectExtent l="0" t="0" r="0" b="0"/>
                                          <wp:docPr id="315" name="Graphic 3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4EAE8D7A" w14:textId="77777777" w:rsidR="00C37B45" w:rsidRDefault="00C37B45" w:rsidP="00D6743C"/>
                                </w:txbxContent>
                              </wps:txbx>
                              <wps:bodyPr rot="0" vert="horz" wrap="square" lIns="91440" tIns="45720" rIns="91440" bIns="45720" anchor="t" anchorCtr="0">
                                <a:noAutofit/>
                              </wps:bodyPr>
                            </wps:wsp>
                            <wps:wsp>
                              <wps:cNvPr id="302"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6E2F1312" w14:textId="77777777" w:rsidR="00C37B45" w:rsidRDefault="00C37B45" w:rsidP="00D6743C"/>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3420F1F" id="Group 299" o:spid="_x0000_s1068" style="position:absolute;left:0;text-align:left;margin-left:353.8pt;margin-top:6.7pt;width:94.5pt;height:23.25pt;z-index:251689984"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">
                      <v:shape id="_x0000_s1069"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57029DEB" w14:textId="77777777" w:rsidR="00C37B45" w:rsidRDefault="00C37B45" w:rsidP="00D6743C"/>
                          </w:txbxContent>
                        </v:textbox>
                      </v:shape>
                      <v:shape id="_x0000_s1070"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14:paraId="2F14DEA8" w14:textId="5861F344" w:rsidR="00C37B45" w:rsidRDefault="00C37B45" w:rsidP="000100BA">
                              <w:r>
                                <w:rPr>
                                  <w:noProof/>
                                  <w:lang w:eastAsia="en-GB"/>
                                </w:rPr>
                                <w:drawing>
                                  <wp:inline distT="0" distB="0" distL="0" distR="0" wp14:anchorId="40BE4AF3" wp14:editId="4619C5B5">
                                    <wp:extent cx="103505" cy="103505"/>
                                    <wp:effectExtent l="0" t="0" r="0" b="0"/>
                                    <wp:docPr id="315" name="Graphic 3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4EAE8D7A" w14:textId="77777777" w:rsidR="00C37B45" w:rsidRDefault="00C37B45" w:rsidP="00D6743C"/>
                          </w:txbxContent>
                        </v:textbox>
                      </v:shape>
                      <v:shape id="_x0000_s1071"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14:paraId="6E2F1312" w14:textId="77777777" w:rsidR="00C37B45" w:rsidRDefault="00C37B45" w:rsidP="00D6743C"/>
                          </w:txbxContent>
                        </v:textbox>
                      </v:shape>
                    </v:group>
                  </w:pict>
                </mc:Fallback>
              </mc:AlternateContent>
            </w:r>
            <w:r w:rsidR="008F15C8" w:rsidRPr="00FB7672">
              <w:rPr>
                <w:rFonts w:ascii="Arial" w:eastAsia="Calibri" w:hAnsi="Arial" w:cs="Arial"/>
                <w:color w:val="000000" w:themeColor="text1"/>
              </w:rPr>
              <w:t>The provider must have effective systems in place to quality assure placements where student</w:t>
            </w:r>
            <w:r w:rsidR="00F86028" w:rsidRPr="00FB7672">
              <w:rPr>
                <w:rFonts w:ascii="Arial" w:eastAsia="Calibri" w:hAnsi="Arial" w:cs="Arial"/>
                <w:color w:val="000000" w:themeColor="text1"/>
              </w:rPr>
              <w:t>s</w:t>
            </w:r>
            <w:r w:rsidR="008F15C8" w:rsidRPr="00FB7672">
              <w:rPr>
                <w:rFonts w:ascii="Arial" w:eastAsia="Calibri" w:hAnsi="Arial" w:cs="Arial"/>
                <w:color w:val="000000" w:themeColor="text1"/>
              </w:rPr>
              <w:t xml:space="preserve"> deliver treatment to ensure that patient care and student assessment across </w:t>
            </w:r>
            <w:r w:rsidR="00003D50" w:rsidRPr="00FB7672">
              <w:rPr>
                <w:rFonts w:ascii="Arial" w:eastAsia="Calibri" w:hAnsi="Arial" w:cs="Arial"/>
                <w:color w:val="000000" w:themeColor="text1"/>
              </w:rPr>
              <w:t>all</w:t>
            </w:r>
            <w:r w:rsidR="008F15C8" w:rsidRPr="00FB7672">
              <w:rPr>
                <w:rFonts w:ascii="Arial" w:eastAsia="Calibri" w:hAnsi="Arial" w:cs="Arial"/>
                <w:color w:val="000000" w:themeColor="text1"/>
              </w:rPr>
              <w:t xml:space="preserve"> locations meets these Standards. The quality assurance systems should include the regular collection of student and patient feedback relating to placements.</w:t>
            </w:r>
          </w:p>
          <w:p w14:paraId="5546E3FE" w14:textId="77777777" w:rsidR="00D6743C" w:rsidRPr="00FB7672" w:rsidRDefault="00D6743C" w:rsidP="00A654A8">
            <w:pPr>
              <w:tabs>
                <w:tab w:val="left" w:pos="720"/>
              </w:tabs>
              <w:ind w:right="2869"/>
              <w:rPr>
                <w:rFonts w:ascii="Arial" w:eastAsia="Calibri" w:hAnsi="Arial" w:cs="Arial"/>
                <w:color w:val="000000" w:themeColor="text1"/>
              </w:rPr>
            </w:pPr>
          </w:p>
          <w:p w14:paraId="1BA578DE" w14:textId="77777777" w:rsidR="009567D7" w:rsidRPr="00FB7672" w:rsidRDefault="009567D7" w:rsidP="008F15C8">
            <w:pPr>
              <w:tabs>
                <w:tab w:val="left" w:pos="720"/>
              </w:tabs>
              <w:ind w:right="2869"/>
              <w:rPr>
                <w:rFonts w:ascii="Arial" w:hAnsi="Arial" w:cs="Arial"/>
              </w:rPr>
            </w:pPr>
          </w:p>
        </w:tc>
      </w:tr>
      <w:tr w:rsidR="00700C27" w:rsidRPr="00FB7672" w14:paraId="10AD1972" w14:textId="77777777" w:rsidTr="00D6743C">
        <w:trPr>
          <w:trHeight w:val="270"/>
        </w:trPr>
        <w:tc>
          <w:tcPr>
            <w:tcW w:w="9464" w:type="dxa"/>
            <w:gridSpan w:val="6"/>
          </w:tcPr>
          <w:p w14:paraId="363454FC" w14:textId="77777777" w:rsidR="00700C27" w:rsidRPr="00FB7672" w:rsidRDefault="00700C27" w:rsidP="00D472BB">
            <w:pPr>
              <w:tabs>
                <w:tab w:val="left" w:pos="720"/>
              </w:tabs>
              <w:ind w:right="1796"/>
              <w:rPr>
                <w:rFonts w:ascii="Arial" w:eastAsia="Calibri" w:hAnsi="Arial" w:cs="Arial"/>
                <w:b/>
                <w:color w:val="000000" w:themeColor="text1"/>
              </w:rPr>
            </w:pPr>
            <w:r w:rsidRPr="00FB7672">
              <w:rPr>
                <w:rFonts w:ascii="Arial" w:eastAsia="Calibri" w:hAnsi="Arial" w:cs="Arial"/>
                <w:b/>
                <w:color w:val="000000" w:themeColor="text1"/>
              </w:rPr>
              <w:t>GDC comments</w:t>
            </w:r>
          </w:p>
        </w:tc>
      </w:tr>
      <w:tr w:rsidR="00700C27" w:rsidRPr="00FB7672" w14:paraId="48C4EE9F" w14:textId="77777777" w:rsidTr="00D6743C">
        <w:trPr>
          <w:trHeight w:val="270"/>
        </w:trPr>
        <w:tc>
          <w:tcPr>
            <w:tcW w:w="9464" w:type="dxa"/>
            <w:gridSpan w:val="6"/>
          </w:tcPr>
          <w:p w14:paraId="5BB5F258" w14:textId="77777777" w:rsidR="00660D94" w:rsidRPr="00FB7672" w:rsidRDefault="00660D94" w:rsidP="00700C27">
            <w:pPr>
              <w:tabs>
                <w:tab w:val="left" w:pos="720"/>
                <w:tab w:val="left" w:pos="9214"/>
              </w:tabs>
              <w:ind w:right="34"/>
              <w:rPr>
                <w:rFonts w:ascii="Arial" w:eastAsia="Calibri" w:hAnsi="Arial" w:cs="Arial"/>
                <w:b/>
                <w:color w:val="000000" w:themeColor="text1"/>
              </w:rPr>
            </w:pPr>
          </w:p>
          <w:p w14:paraId="6E1F0231" w14:textId="5F6226C3" w:rsidR="00700C27" w:rsidRDefault="00700C27" w:rsidP="00700C27">
            <w:pPr>
              <w:tabs>
                <w:tab w:val="left" w:pos="720"/>
                <w:tab w:val="left" w:pos="9214"/>
              </w:tabs>
              <w:ind w:right="34"/>
              <w:rPr>
                <w:rFonts w:ascii="Arial" w:eastAsia="Calibri" w:hAnsi="Arial" w:cs="Arial"/>
                <w:b/>
                <w:i/>
                <w:color w:val="000000" w:themeColor="text1"/>
              </w:rPr>
            </w:pPr>
            <w:r w:rsidRPr="00FB7672">
              <w:rPr>
                <w:rFonts w:ascii="Arial" w:eastAsia="Calibri" w:hAnsi="Arial" w:cs="Arial"/>
                <w:b/>
                <w:color w:val="000000" w:themeColor="text1"/>
              </w:rPr>
              <w:t xml:space="preserve">Requirement 9: </w:t>
            </w:r>
            <w:r w:rsidR="008F15C8" w:rsidRPr="00FB7672">
              <w:rPr>
                <w:rFonts w:ascii="Arial" w:eastAsia="Calibri" w:hAnsi="Arial" w:cs="Arial"/>
                <w:b/>
                <w:color w:val="000000" w:themeColor="text1"/>
              </w:rPr>
              <w:t>The provider must</w:t>
            </w:r>
            <w:r w:rsidRPr="00FB7672">
              <w:rPr>
                <w:rFonts w:ascii="Arial" w:eastAsia="Calibri" w:hAnsi="Arial" w:cs="Arial"/>
                <w:b/>
                <w:color w:val="000000" w:themeColor="text1"/>
              </w:rPr>
              <w:t xml:space="preserve">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w:t>
            </w:r>
            <w:r w:rsidR="00723CAB" w:rsidRPr="00FB7672">
              <w:rPr>
                <w:rFonts w:ascii="Arial" w:eastAsia="Calibri" w:hAnsi="Arial" w:cs="Arial"/>
                <w:b/>
                <w:color w:val="000000" w:themeColor="text1"/>
              </w:rPr>
              <w:t>.</w:t>
            </w:r>
            <w:r w:rsidRPr="00FB7672">
              <w:rPr>
                <w:rFonts w:ascii="Arial" w:eastAsia="Calibri" w:hAnsi="Arial" w:cs="Arial"/>
                <w:b/>
                <w:color w:val="000000" w:themeColor="text1"/>
              </w:rPr>
              <w:t xml:space="preserve"> </w:t>
            </w:r>
            <w:r w:rsidRPr="00FB7672">
              <w:rPr>
                <w:rFonts w:ascii="Arial" w:eastAsia="Calibri" w:hAnsi="Arial" w:cs="Arial"/>
                <w:b/>
                <w:i/>
                <w:color w:val="000000" w:themeColor="text1"/>
              </w:rPr>
              <w:t xml:space="preserve">(Requirement </w:t>
            </w:r>
            <w:r w:rsidR="008F15C8" w:rsidRPr="00FB7672">
              <w:rPr>
                <w:rFonts w:ascii="Arial" w:eastAsia="Calibri" w:hAnsi="Arial" w:cs="Arial"/>
                <w:b/>
                <w:i/>
                <w:color w:val="000000" w:themeColor="text1"/>
              </w:rPr>
              <w:t>Partly Met)</w:t>
            </w:r>
          </w:p>
          <w:p w14:paraId="38998452" w14:textId="77777777" w:rsidR="0002659E" w:rsidRPr="0002659E" w:rsidRDefault="0002659E" w:rsidP="00700C27">
            <w:pPr>
              <w:tabs>
                <w:tab w:val="left" w:pos="720"/>
                <w:tab w:val="left" w:pos="9214"/>
              </w:tabs>
              <w:ind w:right="34"/>
              <w:rPr>
                <w:rFonts w:ascii="Arial" w:eastAsia="Calibri" w:hAnsi="Arial" w:cs="Arial"/>
                <w:color w:val="000000" w:themeColor="text1"/>
              </w:rPr>
            </w:pPr>
          </w:p>
          <w:p w14:paraId="54A1620A" w14:textId="6594E45C" w:rsidR="003E0897" w:rsidRDefault="00F17E82" w:rsidP="003E0897">
            <w:pPr>
              <w:tabs>
                <w:tab w:val="left" w:pos="720"/>
                <w:tab w:val="left" w:pos="6350"/>
              </w:tabs>
              <w:ind w:right="34"/>
              <w:rPr>
                <w:rFonts w:ascii="Arial" w:eastAsia="Calibri" w:hAnsi="Arial" w:cs="Arial"/>
              </w:rPr>
            </w:pPr>
            <w:r>
              <w:rPr>
                <w:rFonts w:ascii="Arial" w:eastAsia="Calibri" w:hAnsi="Arial" w:cs="Arial"/>
              </w:rPr>
              <w:t xml:space="preserve">The programmes sit within the UCLH NHS Trust and are therefore subject to the Trust quality management framework. </w:t>
            </w:r>
            <w:r w:rsidR="003E0897">
              <w:rPr>
                <w:rFonts w:ascii="Arial" w:eastAsia="Calibri" w:hAnsi="Arial" w:cs="Arial"/>
              </w:rPr>
              <w:t xml:space="preserve">At the programme level, teacher meetings are held monthly, on different days </w:t>
            </w:r>
            <w:r w:rsidR="005A3E9C">
              <w:rPr>
                <w:rFonts w:ascii="Arial" w:eastAsia="Calibri" w:hAnsi="Arial" w:cs="Arial"/>
              </w:rPr>
              <w:t>of</w:t>
            </w:r>
            <w:r w:rsidR="003E0897">
              <w:rPr>
                <w:rFonts w:ascii="Arial" w:eastAsia="Calibri" w:hAnsi="Arial" w:cs="Arial"/>
              </w:rPr>
              <w:t xml:space="preserve"> the week to facilitate inclusion of part time staff. These meetings provided an opportunity for the team to discuss operational issues, student progression, staff and student feedback, external feedback and curriculum development. </w:t>
            </w:r>
          </w:p>
          <w:p w14:paraId="7465D686" w14:textId="77777777" w:rsidR="00F17E82" w:rsidRDefault="00F17E82" w:rsidP="00CD6B34">
            <w:pPr>
              <w:tabs>
                <w:tab w:val="left" w:pos="720"/>
                <w:tab w:val="left" w:pos="6350"/>
              </w:tabs>
              <w:ind w:right="34"/>
              <w:rPr>
                <w:rFonts w:ascii="Arial" w:eastAsia="Calibri" w:hAnsi="Arial" w:cs="Arial"/>
              </w:rPr>
            </w:pPr>
          </w:p>
          <w:p w14:paraId="12BC00DE" w14:textId="0778EDF1" w:rsidR="00D332B3" w:rsidRDefault="00F64739" w:rsidP="00CD6B34">
            <w:pPr>
              <w:tabs>
                <w:tab w:val="left" w:pos="720"/>
                <w:tab w:val="left" w:pos="6350"/>
              </w:tabs>
              <w:ind w:right="34"/>
              <w:rPr>
                <w:rFonts w:ascii="Arial" w:eastAsia="Calibri" w:hAnsi="Arial" w:cs="Arial"/>
              </w:rPr>
            </w:pPr>
            <w:r>
              <w:rPr>
                <w:rFonts w:ascii="Arial" w:eastAsia="Calibri" w:hAnsi="Arial" w:cs="Arial"/>
              </w:rPr>
              <w:t>During the initial inspection, the panel were informed that staff members had been tasked with</w:t>
            </w:r>
            <w:r w:rsidR="003E0897">
              <w:rPr>
                <w:rFonts w:ascii="Arial" w:eastAsia="Calibri" w:hAnsi="Arial" w:cs="Arial"/>
              </w:rPr>
              <w:t xml:space="preserve"> a review of the curriculum,</w:t>
            </w:r>
            <w:r>
              <w:rPr>
                <w:rFonts w:ascii="Arial" w:eastAsia="Calibri" w:hAnsi="Arial" w:cs="Arial"/>
              </w:rPr>
              <w:t xml:space="preserve"> blueprinting and mapping </w:t>
            </w:r>
            <w:r w:rsidR="00D332B3">
              <w:rPr>
                <w:rFonts w:ascii="Arial" w:eastAsia="Calibri" w:hAnsi="Arial" w:cs="Arial"/>
              </w:rPr>
              <w:t xml:space="preserve">the learning outcomes to all internal </w:t>
            </w:r>
            <w:r w:rsidR="003E0897">
              <w:rPr>
                <w:rFonts w:ascii="Arial" w:eastAsia="Calibri" w:hAnsi="Arial" w:cs="Arial"/>
              </w:rPr>
              <w:t>exams</w:t>
            </w:r>
            <w:r w:rsidR="00D332B3">
              <w:rPr>
                <w:rFonts w:ascii="Arial" w:eastAsia="Calibri" w:hAnsi="Arial" w:cs="Arial"/>
              </w:rPr>
              <w:t>. At the therapy examinations in December 2017, staff stated that this process was now complete, however the panel were not provided with evidence of this and there were discrepancies between staff members</w:t>
            </w:r>
            <w:r w:rsidR="005A3E9C">
              <w:rPr>
                <w:rFonts w:ascii="Arial" w:eastAsia="Calibri" w:hAnsi="Arial" w:cs="Arial"/>
              </w:rPr>
              <w:t>’</w:t>
            </w:r>
            <w:r w:rsidR="00D332B3">
              <w:rPr>
                <w:rFonts w:ascii="Arial" w:eastAsia="Calibri" w:hAnsi="Arial" w:cs="Arial"/>
              </w:rPr>
              <w:t xml:space="preserve"> accounts of how far along this process was. The panel </w:t>
            </w:r>
            <w:r w:rsidR="00D332B3">
              <w:rPr>
                <w:rFonts w:ascii="Arial" w:eastAsia="Calibri" w:hAnsi="Arial" w:cs="Arial"/>
              </w:rPr>
              <w:lastRenderedPageBreak/>
              <w:t xml:space="preserve">would like to receive an update on this process and sight of the completed documents. </w:t>
            </w:r>
          </w:p>
          <w:p w14:paraId="16D1B847" w14:textId="06973FD5" w:rsidR="00D332B3" w:rsidRDefault="00D332B3" w:rsidP="00CD6B34">
            <w:pPr>
              <w:tabs>
                <w:tab w:val="left" w:pos="720"/>
                <w:tab w:val="left" w:pos="6350"/>
              </w:tabs>
              <w:ind w:right="34"/>
              <w:rPr>
                <w:rFonts w:ascii="Arial" w:eastAsia="Calibri" w:hAnsi="Arial" w:cs="Arial"/>
              </w:rPr>
            </w:pPr>
          </w:p>
          <w:p w14:paraId="51430EF7" w14:textId="2563B4A2" w:rsidR="004D6B27" w:rsidRDefault="00D332B3" w:rsidP="00CD6B34">
            <w:pPr>
              <w:tabs>
                <w:tab w:val="left" w:pos="720"/>
                <w:tab w:val="left" w:pos="6350"/>
              </w:tabs>
              <w:ind w:right="34"/>
              <w:rPr>
                <w:rFonts w:ascii="Arial" w:eastAsia="Calibri" w:hAnsi="Arial" w:cs="Arial"/>
              </w:rPr>
            </w:pPr>
            <w:r>
              <w:rPr>
                <w:rFonts w:ascii="Arial" w:eastAsia="Calibri" w:hAnsi="Arial" w:cs="Arial"/>
              </w:rPr>
              <w:t xml:space="preserve">There are concerns about the coherency in the management of the programme and the sharing of information among the senior team. It was evident that there was </w:t>
            </w:r>
            <w:r w:rsidR="005A3E9C">
              <w:rPr>
                <w:rFonts w:ascii="Arial" w:eastAsia="Calibri" w:hAnsi="Arial" w:cs="Arial"/>
              </w:rPr>
              <w:t>in</w:t>
            </w:r>
            <w:r>
              <w:rPr>
                <w:rFonts w:ascii="Arial" w:eastAsia="Calibri" w:hAnsi="Arial" w:cs="Arial"/>
              </w:rPr>
              <w:t>sufficient administrative support for the programme staff</w:t>
            </w:r>
            <w:r w:rsidR="004D6B27">
              <w:rPr>
                <w:rFonts w:ascii="Arial" w:eastAsia="Calibri" w:hAnsi="Arial" w:cs="Arial"/>
              </w:rPr>
              <w:t xml:space="preserve"> that could help facilitate coherency within the team. However</w:t>
            </w:r>
            <w:r w:rsidR="001815D0">
              <w:rPr>
                <w:rFonts w:ascii="Arial" w:eastAsia="Calibri" w:hAnsi="Arial" w:cs="Arial"/>
              </w:rPr>
              <w:t>,</w:t>
            </w:r>
            <w:r>
              <w:rPr>
                <w:rFonts w:ascii="Arial" w:eastAsia="Calibri" w:hAnsi="Arial" w:cs="Arial"/>
              </w:rPr>
              <w:t xml:space="preserve"> the senior management team </w:t>
            </w:r>
            <w:r w:rsidR="004D6B27">
              <w:rPr>
                <w:rFonts w:ascii="Arial" w:eastAsia="Calibri" w:hAnsi="Arial" w:cs="Arial"/>
              </w:rPr>
              <w:t>are</w:t>
            </w:r>
            <w:r>
              <w:rPr>
                <w:rFonts w:ascii="Arial" w:eastAsia="Calibri" w:hAnsi="Arial" w:cs="Arial"/>
              </w:rPr>
              <w:t xml:space="preserve"> aware of this and </w:t>
            </w:r>
            <w:r w:rsidR="005A3E9C">
              <w:rPr>
                <w:rFonts w:ascii="Arial" w:eastAsia="Calibri" w:hAnsi="Arial" w:cs="Arial"/>
              </w:rPr>
              <w:t>informed the inspectors that further administrative support had been requested.</w:t>
            </w:r>
            <w:r>
              <w:rPr>
                <w:rFonts w:ascii="Arial" w:eastAsia="Calibri" w:hAnsi="Arial" w:cs="Arial"/>
              </w:rPr>
              <w:t xml:space="preserve"> </w:t>
            </w:r>
          </w:p>
          <w:p w14:paraId="277762D8" w14:textId="3A45EEA5" w:rsidR="00B457C0" w:rsidRPr="00FB7672" w:rsidRDefault="006F5C53" w:rsidP="00700C27">
            <w:pPr>
              <w:tabs>
                <w:tab w:val="left" w:pos="720"/>
                <w:tab w:val="left" w:pos="9214"/>
              </w:tabs>
              <w:ind w:right="34"/>
              <w:rPr>
                <w:rFonts w:ascii="Arial" w:eastAsia="Calibri" w:hAnsi="Arial" w:cs="Arial"/>
                <w:color w:val="FF0000"/>
              </w:rPr>
            </w:pPr>
            <w:r w:rsidRPr="00FB7672">
              <w:rPr>
                <w:rFonts w:ascii="Arial" w:eastAsia="Calibri" w:hAnsi="Arial" w:cs="Arial"/>
                <w:color w:val="FF0000"/>
              </w:rPr>
              <w:t xml:space="preserve"> </w:t>
            </w:r>
          </w:p>
          <w:p w14:paraId="4C209D51" w14:textId="3548F408" w:rsidR="00700C27" w:rsidRDefault="00700C27" w:rsidP="00700C27">
            <w:pPr>
              <w:tabs>
                <w:tab w:val="left" w:pos="720"/>
                <w:tab w:val="left" w:pos="9214"/>
              </w:tabs>
              <w:ind w:right="34"/>
              <w:rPr>
                <w:rFonts w:ascii="Arial" w:eastAsia="Calibri" w:hAnsi="Arial" w:cs="Arial"/>
                <w:b/>
                <w:i/>
                <w:color w:val="000000" w:themeColor="text1"/>
              </w:rPr>
            </w:pPr>
            <w:r w:rsidRPr="00FB7672">
              <w:rPr>
                <w:rFonts w:ascii="Arial" w:eastAsia="Calibri" w:hAnsi="Arial" w:cs="Arial"/>
                <w:b/>
                <w:color w:val="000000" w:themeColor="text1"/>
              </w:rPr>
              <w:t xml:space="preserve">Requirement 10: </w:t>
            </w:r>
            <w:r w:rsidR="008F15C8" w:rsidRPr="00FB7672">
              <w:rPr>
                <w:rFonts w:ascii="Arial" w:eastAsia="Calibri" w:hAnsi="Arial" w:cs="Arial"/>
                <w:b/>
                <w:color w:val="000000" w:themeColor="text1"/>
              </w:rPr>
              <w:t xml:space="preserve">Any concerns identified through the Quality Management framework, including internal and external reports relating to quality, must be addressed as soon as possible and the GDC notified of serious threats to students achieving the learning outcomes.  </w:t>
            </w:r>
            <w:r w:rsidRPr="00FB7672">
              <w:rPr>
                <w:rFonts w:ascii="Arial" w:eastAsia="Calibri" w:hAnsi="Arial" w:cs="Arial"/>
                <w:b/>
                <w:color w:val="000000" w:themeColor="text1"/>
              </w:rPr>
              <w:t>The provider will have systems in place to quality assure placements</w:t>
            </w:r>
            <w:r w:rsidR="00723CAB" w:rsidRPr="00FB7672">
              <w:rPr>
                <w:rFonts w:ascii="Arial" w:eastAsia="Calibri" w:hAnsi="Arial" w:cs="Arial"/>
                <w:b/>
                <w:color w:val="000000" w:themeColor="text1"/>
              </w:rPr>
              <w:t>.</w:t>
            </w:r>
            <w:r w:rsidRPr="00FB7672">
              <w:rPr>
                <w:rFonts w:ascii="Arial" w:eastAsia="Calibri" w:hAnsi="Arial" w:cs="Arial"/>
                <w:b/>
                <w:color w:val="000000" w:themeColor="text1"/>
              </w:rPr>
              <w:t xml:space="preserve"> </w:t>
            </w:r>
            <w:r w:rsidRPr="00FB7672">
              <w:rPr>
                <w:rFonts w:ascii="Arial" w:eastAsia="Calibri" w:hAnsi="Arial" w:cs="Arial"/>
                <w:b/>
                <w:i/>
                <w:color w:val="000000" w:themeColor="text1"/>
              </w:rPr>
              <w:t>(Requirement</w:t>
            </w:r>
            <w:r w:rsidR="00641F0D" w:rsidRPr="00FB7672">
              <w:rPr>
                <w:rFonts w:ascii="Arial" w:eastAsia="Calibri" w:hAnsi="Arial" w:cs="Arial"/>
                <w:b/>
                <w:i/>
                <w:color w:val="000000" w:themeColor="text1"/>
              </w:rPr>
              <w:t xml:space="preserve"> </w:t>
            </w:r>
            <w:r w:rsidR="00C007A5">
              <w:rPr>
                <w:rFonts w:ascii="Arial" w:eastAsia="Calibri" w:hAnsi="Arial" w:cs="Arial"/>
                <w:b/>
                <w:i/>
                <w:color w:val="000000" w:themeColor="text1"/>
              </w:rPr>
              <w:t>Partly Met</w:t>
            </w:r>
            <w:r w:rsidRPr="00FB7672">
              <w:rPr>
                <w:rFonts w:ascii="Arial" w:eastAsia="Calibri" w:hAnsi="Arial" w:cs="Arial"/>
                <w:b/>
                <w:i/>
                <w:color w:val="000000" w:themeColor="text1"/>
              </w:rPr>
              <w:t>)</w:t>
            </w:r>
          </w:p>
          <w:p w14:paraId="6A5E3DF4" w14:textId="77777777" w:rsidR="004409D1" w:rsidRDefault="004409D1" w:rsidP="00700C27">
            <w:pPr>
              <w:tabs>
                <w:tab w:val="left" w:pos="720"/>
                <w:tab w:val="left" w:pos="9214"/>
              </w:tabs>
              <w:ind w:right="34"/>
              <w:rPr>
                <w:rFonts w:ascii="Arial" w:eastAsia="Calibri" w:hAnsi="Arial" w:cs="Arial"/>
                <w:color w:val="000000" w:themeColor="text1"/>
              </w:rPr>
            </w:pPr>
          </w:p>
          <w:p w14:paraId="3F74F9DB" w14:textId="37E27572" w:rsidR="00D61D61" w:rsidRDefault="00D61D61" w:rsidP="00700C27">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Any concerns identified through the quality assurance framework are discussed with the course management team and the course delivery team. </w:t>
            </w:r>
            <w:r w:rsidR="00403593">
              <w:rPr>
                <w:rFonts w:ascii="Arial" w:eastAsia="Calibri" w:hAnsi="Arial" w:cs="Arial"/>
                <w:color w:val="000000" w:themeColor="text1"/>
              </w:rPr>
              <w:t xml:space="preserve">The Education Group deals with overarching risks to the programme, such as; programme funding risks, </w:t>
            </w:r>
            <w:r w:rsidR="007D565A">
              <w:rPr>
                <w:rFonts w:ascii="Arial" w:eastAsia="Calibri" w:hAnsi="Arial" w:cs="Arial"/>
                <w:color w:val="000000" w:themeColor="text1"/>
              </w:rPr>
              <w:t>A</w:t>
            </w:r>
            <w:r w:rsidR="00403593">
              <w:rPr>
                <w:rFonts w:ascii="Arial" w:eastAsia="Calibri" w:hAnsi="Arial" w:cs="Arial"/>
                <w:color w:val="000000" w:themeColor="text1"/>
              </w:rPr>
              <w:t xml:space="preserve">warding </w:t>
            </w:r>
            <w:r w:rsidR="007D565A">
              <w:rPr>
                <w:rFonts w:ascii="Arial" w:eastAsia="Calibri" w:hAnsi="Arial" w:cs="Arial"/>
                <w:color w:val="000000" w:themeColor="text1"/>
              </w:rPr>
              <w:t>B</w:t>
            </w:r>
            <w:r w:rsidR="00403593">
              <w:rPr>
                <w:rFonts w:ascii="Arial" w:eastAsia="Calibri" w:hAnsi="Arial" w:cs="Arial"/>
                <w:color w:val="000000" w:themeColor="text1"/>
              </w:rPr>
              <w:t xml:space="preserve">ody risks, clinical risks and the move to the new site. </w:t>
            </w:r>
          </w:p>
          <w:p w14:paraId="0D3909B5" w14:textId="5F4D99F9" w:rsidR="0039107D" w:rsidRDefault="0039107D" w:rsidP="00700C27">
            <w:pPr>
              <w:tabs>
                <w:tab w:val="left" w:pos="720"/>
                <w:tab w:val="left" w:pos="9214"/>
              </w:tabs>
              <w:ind w:right="34"/>
              <w:rPr>
                <w:rFonts w:ascii="Arial" w:eastAsia="Calibri" w:hAnsi="Arial" w:cs="Arial"/>
                <w:color w:val="000000" w:themeColor="text1"/>
              </w:rPr>
            </w:pPr>
          </w:p>
          <w:p w14:paraId="3F18DC38" w14:textId="4575297A" w:rsidR="0039107D" w:rsidRDefault="0039107D" w:rsidP="00700C27">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The course team are </w:t>
            </w:r>
            <w:r w:rsidR="005A3E9C">
              <w:rPr>
                <w:rFonts w:ascii="Arial" w:eastAsia="Calibri" w:hAnsi="Arial" w:cs="Arial"/>
                <w:color w:val="000000" w:themeColor="text1"/>
              </w:rPr>
              <w:t xml:space="preserve">alert to the risks to course provision from the </w:t>
            </w:r>
            <w:r>
              <w:rPr>
                <w:rFonts w:ascii="Arial" w:eastAsia="Calibri" w:hAnsi="Arial" w:cs="Arial"/>
                <w:color w:val="000000" w:themeColor="text1"/>
              </w:rPr>
              <w:t>major changes taking place with the course and externally</w:t>
            </w:r>
            <w:r w:rsidR="005A3E9C">
              <w:rPr>
                <w:rFonts w:ascii="Arial" w:eastAsia="Calibri" w:hAnsi="Arial" w:cs="Arial"/>
                <w:color w:val="000000" w:themeColor="text1"/>
              </w:rPr>
              <w:t>, namely the relocation of the course to new premises</w:t>
            </w:r>
            <w:r w:rsidR="00491EBF">
              <w:rPr>
                <w:rFonts w:ascii="Arial" w:eastAsia="Calibri" w:hAnsi="Arial" w:cs="Arial"/>
                <w:color w:val="000000" w:themeColor="text1"/>
              </w:rPr>
              <w:t xml:space="preserve"> and the withdrawal of the FG</w:t>
            </w:r>
            <w:r w:rsidR="00143F31">
              <w:rPr>
                <w:rFonts w:ascii="Arial" w:eastAsia="Calibri" w:hAnsi="Arial" w:cs="Arial"/>
                <w:color w:val="000000" w:themeColor="text1"/>
              </w:rPr>
              <w:t>D</w:t>
            </w:r>
            <w:r w:rsidR="00491EBF">
              <w:rPr>
                <w:rFonts w:ascii="Arial" w:eastAsia="Calibri" w:hAnsi="Arial" w:cs="Arial"/>
                <w:color w:val="000000" w:themeColor="text1"/>
              </w:rPr>
              <w:t>P exams.</w:t>
            </w:r>
            <w:r w:rsidR="003E0897">
              <w:rPr>
                <w:rFonts w:ascii="Arial" w:eastAsia="Calibri" w:hAnsi="Arial" w:cs="Arial"/>
                <w:color w:val="000000" w:themeColor="text1"/>
              </w:rPr>
              <w:t xml:space="preserve"> The </w:t>
            </w:r>
            <w:r>
              <w:rPr>
                <w:rFonts w:ascii="Arial" w:eastAsia="Calibri" w:hAnsi="Arial" w:cs="Arial"/>
                <w:color w:val="000000" w:themeColor="text1"/>
              </w:rPr>
              <w:t xml:space="preserve">panel </w:t>
            </w:r>
            <w:r w:rsidR="003E0897">
              <w:rPr>
                <w:rFonts w:ascii="Arial" w:eastAsia="Calibri" w:hAnsi="Arial" w:cs="Arial"/>
                <w:color w:val="000000" w:themeColor="text1"/>
              </w:rPr>
              <w:t xml:space="preserve">were concerned that no solutions to these concerns had been formalised and that the </w:t>
            </w:r>
            <w:r w:rsidR="00357250">
              <w:rPr>
                <w:rFonts w:ascii="Arial" w:eastAsia="Calibri" w:hAnsi="Arial" w:cs="Arial"/>
                <w:color w:val="000000" w:themeColor="text1"/>
              </w:rPr>
              <w:t xml:space="preserve">senior management </w:t>
            </w:r>
            <w:r w:rsidR="003E0897">
              <w:rPr>
                <w:rFonts w:ascii="Arial" w:eastAsia="Calibri" w:hAnsi="Arial" w:cs="Arial"/>
                <w:color w:val="000000" w:themeColor="text1"/>
              </w:rPr>
              <w:t>team were struggling to identify solutions</w:t>
            </w:r>
            <w:r w:rsidR="005A3E9C">
              <w:rPr>
                <w:rFonts w:ascii="Arial" w:eastAsia="Calibri" w:hAnsi="Arial" w:cs="Arial"/>
                <w:color w:val="000000" w:themeColor="text1"/>
              </w:rPr>
              <w:t>.</w:t>
            </w:r>
            <w:r w:rsidR="00754669">
              <w:rPr>
                <w:rFonts w:ascii="Arial" w:eastAsia="Calibri" w:hAnsi="Arial" w:cs="Arial"/>
                <w:color w:val="000000" w:themeColor="text1"/>
              </w:rPr>
              <w:t xml:space="preserve"> </w:t>
            </w:r>
          </w:p>
          <w:p w14:paraId="383531AD" w14:textId="215430EE" w:rsidR="00D61D61" w:rsidRDefault="00D61D61" w:rsidP="00700C27">
            <w:pPr>
              <w:tabs>
                <w:tab w:val="left" w:pos="720"/>
                <w:tab w:val="left" w:pos="9214"/>
              </w:tabs>
              <w:ind w:right="34"/>
              <w:rPr>
                <w:rFonts w:ascii="Arial" w:eastAsia="Calibri" w:hAnsi="Arial" w:cs="Arial"/>
                <w:color w:val="000000" w:themeColor="text1"/>
              </w:rPr>
            </w:pPr>
          </w:p>
          <w:p w14:paraId="69A56D29" w14:textId="77777777" w:rsidR="005A3E9C" w:rsidRDefault="00D61D61" w:rsidP="00583949">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panel saw evidence of the quality management framework and were satisfied that mechanism</w:t>
            </w:r>
            <w:r w:rsidR="004409D1">
              <w:rPr>
                <w:rFonts w:ascii="Arial" w:eastAsia="Calibri" w:hAnsi="Arial" w:cs="Arial"/>
                <w:color w:val="000000" w:themeColor="text1"/>
              </w:rPr>
              <w:t>s</w:t>
            </w:r>
            <w:r>
              <w:rPr>
                <w:rFonts w:ascii="Arial" w:eastAsia="Calibri" w:hAnsi="Arial" w:cs="Arial"/>
                <w:color w:val="000000" w:themeColor="text1"/>
              </w:rPr>
              <w:t xml:space="preserve"> were in place to deal with concerns raised. They also saw evidence that when a major concern was identified, the school </w:t>
            </w:r>
            <w:r w:rsidR="004409D1">
              <w:rPr>
                <w:rFonts w:ascii="Arial" w:eastAsia="Calibri" w:hAnsi="Arial" w:cs="Arial"/>
                <w:color w:val="000000" w:themeColor="text1"/>
              </w:rPr>
              <w:t>handled this appropriately</w:t>
            </w:r>
            <w:r>
              <w:rPr>
                <w:rFonts w:ascii="Arial" w:eastAsia="Calibri" w:hAnsi="Arial" w:cs="Arial"/>
                <w:color w:val="000000" w:themeColor="text1"/>
              </w:rPr>
              <w:t xml:space="preserve"> and informed the GDC</w:t>
            </w:r>
            <w:r w:rsidR="004409D1">
              <w:rPr>
                <w:rFonts w:ascii="Arial" w:eastAsia="Calibri" w:hAnsi="Arial" w:cs="Arial"/>
                <w:color w:val="000000" w:themeColor="text1"/>
              </w:rPr>
              <w:t>.</w:t>
            </w:r>
            <w:r>
              <w:rPr>
                <w:rFonts w:ascii="Arial" w:eastAsia="Calibri" w:hAnsi="Arial" w:cs="Arial"/>
                <w:color w:val="000000" w:themeColor="text1"/>
              </w:rPr>
              <w:t xml:space="preserve"> </w:t>
            </w:r>
            <w:r w:rsidR="004409D1">
              <w:rPr>
                <w:rFonts w:ascii="Arial" w:eastAsia="Calibri" w:hAnsi="Arial" w:cs="Arial"/>
                <w:color w:val="000000" w:themeColor="text1"/>
              </w:rPr>
              <w:t>F</w:t>
            </w:r>
            <w:r>
              <w:rPr>
                <w:rFonts w:ascii="Arial" w:eastAsia="Calibri" w:hAnsi="Arial" w:cs="Arial"/>
                <w:color w:val="000000" w:themeColor="text1"/>
              </w:rPr>
              <w:t>or example when the risk</w:t>
            </w:r>
            <w:r w:rsidR="004409D1">
              <w:rPr>
                <w:rFonts w:ascii="Arial" w:eastAsia="Calibri" w:hAnsi="Arial" w:cs="Arial"/>
                <w:color w:val="000000" w:themeColor="text1"/>
              </w:rPr>
              <w:t xml:space="preserve"> arose</w:t>
            </w:r>
            <w:r>
              <w:rPr>
                <w:rFonts w:ascii="Arial" w:eastAsia="Calibri" w:hAnsi="Arial" w:cs="Arial"/>
                <w:color w:val="000000" w:themeColor="text1"/>
              </w:rPr>
              <w:t xml:space="preserve"> of the FGDP withdrawing their award at short notice. </w:t>
            </w:r>
          </w:p>
          <w:p w14:paraId="2C1BA214" w14:textId="77777777" w:rsidR="005A3E9C" w:rsidRDefault="005A3E9C" w:rsidP="00583949">
            <w:pPr>
              <w:tabs>
                <w:tab w:val="left" w:pos="720"/>
                <w:tab w:val="left" w:pos="9214"/>
              </w:tabs>
              <w:ind w:right="34"/>
              <w:rPr>
                <w:rFonts w:ascii="Arial" w:eastAsia="Calibri" w:hAnsi="Arial" w:cs="Arial"/>
                <w:color w:val="000000" w:themeColor="text1"/>
              </w:rPr>
            </w:pPr>
          </w:p>
          <w:p w14:paraId="45F09D66" w14:textId="17101AEB" w:rsidR="00583949" w:rsidRPr="00417479" w:rsidRDefault="00583949" w:rsidP="00583949">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panel urge the programme leads to continue to notify the GDC of any changes to the programme that may occur due to funding or the move to the new premises</w:t>
            </w:r>
            <w:r w:rsidR="00AB0C4F">
              <w:rPr>
                <w:rFonts w:ascii="Arial" w:eastAsia="Calibri" w:hAnsi="Arial" w:cs="Arial"/>
                <w:color w:val="000000" w:themeColor="text1"/>
              </w:rPr>
              <w:t xml:space="preserve"> and inform the GDC when a solution to the </w:t>
            </w:r>
            <w:r w:rsidR="007D565A">
              <w:rPr>
                <w:rFonts w:ascii="Arial" w:eastAsia="Calibri" w:hAnsi="Arial" w:cs="Arial"/>
                <w:color w:val="000000" w:themeColor="text1"/>
              </w:rPr>
              <w:t>A</w:t>
            </w:r>
            <w:r w:rsidR="00AB0C4F">
              <w:rPr>
                <w:rFonts w:ascii="Arial" w:eastAsia="Calibri" w:hAnsi="Arial" w:cs="Arial"/>
                <w:color w:val="000000" w:themeColor="text1"/>
              </w:rPr>
              <w:t xml:space="preserve">warding </w:t>
            </w:r>
            <w:r w:rsidR="007D565A">
              <w:rPr>
                <w:rFonts w:ascii="Arial" w:eastAsia="Calibri" w:hAnsi="Arial" w:cs="Arial"/>
                <w:color w:val="000000" w:themeColor="text1"/>
              </w:rPr>
              <w:t>B</w:t>
            </w:r>
            <w:r w:rsidR="00AB0C4F">
              <w:rPr>
                <w:rFonts w:ascii="Arial" w:eastAsia="Calibri" w:hAnsi="Arial" w:cs="Arial"/>
                <w:color w:val="000000" w:themeColor="text1"/>
              </w:rPr>
              <w:t xml:space="preserve">ody withdrawing their exams has been </w:t>
            </w:r>
            <w:r w:rsidR="007D565A">
              <w:rPr>
                <w:rFonts w:ascii="Arial" w:eastAsia="Calibri" w:hAnsi="Arial" w:cs="Arial"/>
                <w:color w:val="000000" w:themeColor="text1"/>
              </w:rPr>
              <w:t>identified</w:t>
            </w:r>
            <w:r w:rsidR="00AB0C4F">
              <w:rPr>
                <w:rFonts w:ascii="Arial" w:eastAsia="Calibri" w:hAnsi="Arial" w:cs="Arial"/>
                <w:color w:val="000000" w:themeColor="text1"/>
              </w:rPr>
              <w:t xml:space="preserve">. </w:t>
            </w:r>
          </w:p>
          <w:p w14:paraId="7DBB9A72" w14:textId="77777777" w:rsidR="00583949" w:rsidRDefault="00583949" w:rsidP="00700C27">
            <w:pPr>
              <w:tabs>
                <w:tab w:val="left" w:pos="720"/>
                <w:tab w:val="left" w:pos="9214"/>
              </w:tabs>
              <w:ind w:right="34"/>
              <w:rPr>
                <w:rFonts w:ascii="Arial" w:eastAsia="Calibri" w:hAnsi="Arial" w:cs="Arial"/>
                <w:b/>
                <w:color w:val="000000" w:themeColor="text1"/>
              </w:rPr>
            </w:pPr>
          </w:p>
          <w:p w14:paraId="0E4DD3DC" w14:textId="36B6A927" w:rsidR="00700C27" w:rsidRDefault="00700C27" w:rsidP="00700C27">
            <w:pPr>
              <w:tabs>
                <w:tab w:val="left" w:pos="720"/>
                <w:tab w:val="left" w:pos="9214"/>
              </w:tabs>
              <w:ind w:right="34"/>
              <w:rPr>
                <w:rFonts w:ascii="Arial" w:eastAsia="Calibri" w:hAnsi="Arial" w:cs="Arial"/>
                <w:b/>
                <w:i/>
                <w:color w:val="000000" w:themeColor="text1"/>
              </w:rPr>
            </w:pPr>
            <w:r w:rsidRPr="00FB7672">
              <w:rPr>
                <w:rFonts w:ascii="Arial" w:eastAsia="Calibri" w:hAnsi="Arial" w:cs="Arial"/>
                <w:b/>
                <w:color w:val="000000" w:themeColor="text1"/>
              </w:rPr>
              <w:t xml:space="preserve">Requirement 11: </w:t>
            </w:r>
            <w:r w:rsidR="008F15C8" w:rsidRPr="00FB7672">
              <w:rPr>
                <w:rFonts w:ascii="Arial" w:eastAsia="Calibri" w:hAnsi="Arial" w:cs="Arial"/>
                <w:b/>
                <w:color w:val="000000" w:themeColor="text1"/>
              </w:rPr>
              <w:t xml:space="preserve">Programmes must be subject to rigorous internal and external quality assurance procedures. External quality assurance should include the use of external examiners, who should be familiar with the GDC learning outcomes and their context and QAA guidelines should be followed where applicable. Patient and/or customer feedback must be collected and used to inform programme development. </w:t>
            </w:r>
            <w:r w:rsidRPr="00FB7672">
              <w:rPr>
                <w:rFonts w:ascii="Arial" w:eastAsia="Calibri" w:hAnsi="Arial" w:cs="Arial"/>
                <w:b/>
                <w:i/>
                <w:color w:val="000000" w:themeColor="text1"/>
              </w:rPr>
              <w:t xml:space="preserve">(Requirement </w:t>
            </w:r>
            <w:r w:rsidR="00583949">
              <w:rPr>
                <w:rFonts w:ascii="Arial" w:eastAsia="Calibri" w:hAnsi="Arial" w:cs="Arial"/>
                <w:b/>
                <w:i/>
                <w:color w:val="000000" w:themeColor="text1"/>
              </w:rPr>
              <w:t>Partly Met</w:t>
            </w:r>
            <w:r w:rsidR="00B956DB" w:rsidRPr="00FB7672">
              <w:rPr>
                <w:rFonts w:ascii="Arial" w:eastAsia="Calibri" w:hAnsi="Arial" w:cs="Arial"/>
                <w:b/>
                <w:i/>
                <w:color w:val="000000" w:themeColor="text1"/>
              </w:rPr>
              <w:t>)</w:t>
            </w:r>
          </w:p>
          <w:p w14:paraId="01B7A6D4" w14:textId="77777777" w:rsidR="004409D1" w:rsidRDefault="004409D1" w:rsidP="00700C27">
            <w:pPr>
              <w:tabs>
                <w:tab w:val="left" w:pos="720"/>
                <w:tab w:val="left" w:pos="9214"/>
              </w:tabs>
              <w:ind w:right="34"/>
              <w:rPr>
                <w:rFonts w:ascii="Arial" w:eastAsia="Calibri" w:hAnsi="Arial" w:cs="Arial"/>
                <w:color w:val="000000" w:themeColor="text1"/>
              </w:rPr>
            </w:pPr>
          </w:p>
          <w:p w14:paraId="2BDDB9B4" w14:textId="6AC1FC85" w:rsidR="0050260C" w:rsidRDefault="00315D34" w:rsidP="00700C27">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Both programmes are subject to external quality measure</w:t>
            </w:r>
            <w:r w:rsidR="007D565A">
              <w:rPr>
                <w:rFonts w:ascii="Arial" w:eastAsia="Calibri" w:hAnsi="Arial" w:cs="Arial"/>
                <w:color w:val="000000" w:themeColor="text1"/>
              </w:rPr>
              <w:t>s</w:t>
            </w:r>
            <w:r>
              <w:rPr>
                <w:rFonts w:ascii="Arial" w:eastAsia="Calibri" w:hAnsi="Arial" w:cs="Arial"/>
                <w:color w:val="000000" w:themeColor="text1"/>
              </w:rPr>
              <w:t xml:space="preserve"> that are put in place by the FGDP. </w:t>
            </w:r>
            <w:r w:rsidR="007E2692">
              <w:rPr>
                <w:rFonts w:ascii="Arial" w:eastAsia="Calibri" w:hAnsi="Arial" w:cs="Arial"/>
                <w:color w:val="000000" w:themeColor="text1"/>
              </w:rPr>
              <w:t>The programmes are also subject to external quality assurance process</w:t>
            </w:r>
            <w:r w:rsidR="007D565A">
              <w:rPr>
                <w:rFonts w:ascii="Arial" w:eastAsia="Calibri" w:hAnsi="Arial" w:cs="Arial"/>
                <w:color w:val="000000" w:themeColor="text1"/>
              </w:rPr>
              <w:t>es</w:t>
            </w:r>
            <w:r w:rsidR="007E2692">
              <w:rPr>
                <w:rFonts w:ascii="Arial" w:eastAsia="Calibri" w:hAnsi="Arial" w:cs="Arial"/>
                <w:color w:val="000000" w:themeColor="text1"/>
              </w:rPr>
              <w:t xml:space="preserve"> from the commissioners who fund the programme, Health Education Thames Valley and </w:t>
            </w:r>
            <w:r w:rsidR="0050260C">
              <w:rPr>
                <w:rFonts w:ascii="Arial" w:eastAsia="Calibri" w:hAnsi="Arial" w:cs="Arial"/>
                <w:color w:val="000000" w:themeColor="text1"/>
              </w:rPr>
              <w:t>Health Education North West London.</w:t>
            </w:r>
            <w:r w:rsidR="007E2692">
              <w:rPr>
                <w:rFonts w:ascii="Arial" w:eastAsia="Calibri" w:hAnsi="Arial" w:cs="Arial"/>
                <w:color w:val="000000" w:themeColor="text1"/>
              </w:rPr>
              <w:t xml:space="preserve"> </w:t>
            </w:r>
            <w:r w:rsidR="0050260C">
              <w:rPr>
                <w:rFonts w:ascii="Arial" w:eastAsia="Calibri" w:hAnsi="Arial" w:cs="Arial"/>
                <w:color w:val="000000" w:themeColor="text1"/>
              </w:rPr>
              <w:t xml:space="preserve">The reports received from these bodies are fed back into </w:t>
            </w:r>
            <w:r w:rsidR="00357250">
              <w:rPr>
                <w:rFonts w:ascii="Arial" w:eastAsia="Calibri" w:hAnsi="Arial" w:cs="Arial"/>
                <w:color w:val="000000" w:themeColor="text1"/>
              </w:rPr>
              <w:t>t</w:t>
            </w:r>
            <w:r w:rsidR="0050260C">
              <w:rPr>
                <w:rFonts w:ascii="Arial" w:eastAsia="Calibri" w:hAnsi="Arial" w:cs="Arial"/>
                <w:color w:val="000000" w:themeColor="text1"/>
              </w:rPr>
              <w:t xml:space="preserve">eachers </w:t>
            </w:r>
            <w:r w:rsidR="00357250">
              <w:rPr>
                <w:rFonts w:ascii="Arial" w:eastAsia="Calibri" w:hAnsi="Arial" w:cs="Arial"/>
                <w:color w:val="000000" w:themeColor="text1"/>
              </w:rPr>
              <w:t>m</w:t>
            </w:r>
            <w:r w:rsidR="0050260C">
              <w:rPr>
                <w:rFonts w:ascii="Arial" w:eastAsia="Calibri" w:hAnsi="Arial" w:cs="Arial"/>
                <w:color w:val="000000" w:themeColor="text1"/>
              </w:rPr>
              <w:t>eetings</w:t>
            </w:r>
            <w:r w:rsidR="005A3E9C">
              <w:rPr>
                <w:rFonts w:ascii="Arial" w:eastAsia="Calibri" w:hAnsi="Arial" w:cs="Arial"/>
                <w:color w:val="000000" w:themeColor="text1"/>
              </w:rPr>
              <w:t xml:space="preserve">. It was not always clear, however, how the concerns raised in these reports were </w:t>
            </w:r>
            <w:r w:rsidR="0050260C">
              <w:rPr>
                <w:rFonts w:ascii="Arial" w:eastAsia="Calibri" w:hAnsi="Arial" w:cs="Arial"/>
                <w:color w:val="000000" w:themeColor="text1"/>
              </w:rPr>
              <w:t xml:space="preserve">dealt with. </w:t>
            </w:r>
          </w:p>
          <w:p w14:paraId="0B2035E5" w14:textId="77777777" w:rsidR="0050260C" w:rsidRDefault="0050260C" w:rsidP="00700C27">
            <w:pPr>
              <w:tabs>
                <w:tab w:val="left" w:pos="720"/>
                <w:tab w:val="left" w:pos="9214"/>
              </w:tabs>
              <w:ind w:right="34"/>
              <w:rPr>
                <w:rFonts w:ascii="Arial" w:eastAsia="Calibri" w:hAnsi="Arial" w:cs="Arial"/>
                <w:color w:val="000000" w:themeColor="text1"/>
              </w:rPr>
            </w:pPr>
          </w:p>
          <w:p w14:paraId="5C4FAB37" w14:textId="3033146F" w:rsidR="0048677E" w:rsidRDefault="00315D34" w:rsidP="00700C27">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As FGDP </w:t>
            </w:r>
            <w:r w:rsidR="00143F31">
              <w:rPr>
                <w:rFonts w:ascii="Arial" w:eastAsia="Calibri" w:hAnsi="Arial" w:cs="Arial"/>
                <w:color w:val="000000" w:themeColor="text1"/>
              </w:rPr>
              <w:t xml:space="preserve">is </w:t>
            </w:r>
            <w:r>
              <w:rPr>
                <w:rFonts w:ascii="Arial" w:eastAsia="Calibri" w:hAnsi="Arial" w:cs="Arial"/>
                <w:color w:val="000000" w:themeColor="text1"/>
              </w:rPr>
              <w:t>an external awarding body</w:t>
            </w:r>
            <w:r w:rsidR="00143F31">
              <w:rPr>
                <w:rFonts w:ascii="Arial" w:eastAsia="Calibri" w:hAnsi="Arial" w:cs="Arial"/>
                <w:color w:val="000000" w:themeColor="text1"/>
              </w:rPr>
              <w:t>,</w:t>
            </w:r>
            <w:r>
              <w:rPr>
                <w:rFonts w:ascii="Arial" w:eastAsia="Calibri" w:hAnsi="Arial" w:cs="Arial"/>
                <w:color w:val="000000" w:themeColor="text1"/>
              </w:rPr>
              <w:t xml:space="preserve"> the </w:t>
            </w:r>
            <w:r w:rsidR="00143F31">
              <w:rPr>
                <w:rFonts w:ascii="Arial" w:eastAsia="Calibri" w:hAnsi="Arial" w:cs="Arial"/>
                <w:color w:val="000000" w:themeColor="text1"/>
              </w:rPr>
              <w:t>e</w:t>
            </w:r>
            <w:r>
              <w:rPr>
                <w:rFonts w:ascii="Arial" w:eastAsia="Calibri" w:hAnsi="Arial" w:cs="Arial"/>
                <w:color w:val="000000" w:themeColor="text1"/>
              </w:rPr>
              <w:t xml:space="preserve">xternal </w:t>
            </w:r>
            <w:r w:rsidR="00143F31">
              <w:rPr>
                <w:rFonts w:ascii="Arial" w:eastAsia="Calibri" w:hAnsi="Arial" w:cs="Arial"/>
                <w:color w:val="000000" w:themeColor="text1"/>
              </w:rPr>
              <w:t>e</w:t>
            </w:r>
            <w:r>
              <w:rPr>
                <w:rFonts w:ascii="Arial" w:eastAsia="Calibri" w:hAnsi="Arial" w:cs="Arial"/>
                <w:color w:val="000000" w:themeColor="text1"/>
              </w:rPr>
              <w:t xml:space="preserve">xaminers </w:t>
            </w:r>
            <w:r w:rsidR="007D565A">
              <w:rPr>
                <w:rFonts w:ascii="Arial" w:eastAsia="Calibri" w:hAnsi="Arial" w:cs="Arial"/>
                <w:color w:val="000000" w:themeColor="text1"/>
              </w:rPr>
              <w:t>are involved</w:t>
            </w:r>
            <w:r>
              <w:rPr>
                <w:rFonts w:ascii="Arial" w:eastAsia="Calibri" w:hAnsi="Arial" w:cs="Arial"/>
                <w:color w:val="000000" w:themeColor="text1"/>
              </w:rPr>
              <w:t xml:space="preserve"> with dental education at other institutions, are GDC registered and therefore familiar with GDC learning outcomes. </w:t>
            </w:r>
            <w:r w:rsidR="005A3E9C">
              <w:rPr>
                <w:rFonts w:ascii="Arial" w:eastAsia="Calibri" w:hAnsi="Arial" w:cs="Arial"/>
                <w:color w:val="000000" w:themeColor="text1"/>
              </w:rPr>
              <w:t>The panel saw evidence that the</w:t>
            </w:r>
            <w:r>
              <w:rPr>
                <w:rFonts w:ascii="Arial" w:eastAsia="Calibri" w:hAnsi="Arial" w:cs="Arial"/>
                <w:color w:val="000000" w:themeColor="text1"/>
              </w:rPr>
              <w:t xml:space="preserve"> reports by the </w:t>
            </w:r>
            <w:r w:rsidR="00143F31">
              <w:rPr>
                <w:rFonts w:ascii="Arial" w:eastAsia="Calibri" w:hAnsi="Arial" w:cs="Arial"/>
                <w:color w:val="000000" w:themeColor="text1"/>
              </w:rPr>
              <w:t>e</w:t>
            </w:r>
            <w:r>
              <w:rPr>
                <w:rFonts w:ascii="Arial" w:eastAsia="Calibri" w:hAnsi="Arial" w:cs="Arial"/>
                <w:color w:val="000000" w:themeColor="text1"/>
              </w:rPr>
              <w:t xml:space="preserve">xternal </w:t>
            </w:r>
            <w:r w:rsidR="00143F31">
              <w:rPr>
                <w:rFonts w:ascii="Arial" w:eastAsia="Calibri" w:hAnsi="Arial" w:cs="Arial"/>
                <w:color w:val="000000" w:themeColor="text1"/>
              </w:rPr>
              <w:t>e</w:t>
            </w:r>
            <w:r w:rsidR="006369CF">
              <w:rPr>
                <w:rFonts w:ascii="Arial" w:eastAsia="Calibri" w:hAnsi="Arial" w:cs="Arial"/>
                <w:color w:val="000000" w:themeColor="text1"/>
              </w:rPr>
              <w:t>xaminers are used to inform and develop the programme</w:t>
            </w:r>
            <w:r w:rsidR="005A3E9C">
              <w:rPr>
                <w:rFonts w:ascii="Arial" w:eastAsia="Calibri" w:hAnsi="Arial" w:cs="Arial"/>
                <w:color w:val="000000" w:themeColor="text1"/>
              </w:rPr>
              <w:t xml:space="preserve">; and that </w:t>
            </w:r>
            <w:r w:rsidR="0001310E">
              <w:rPr>
                <w:rFonts w:ascii="Arial" w:eastAsia="Calibri" w:hAnsi="Arial" w:cs="Arial"/>
                <w:color w:val="000000" w:themeColor="text1"/>
              </w:rPr>
              <w:t xml:space="preserve">internal examiners have an opportunity to feedback into the FGDP processes that are then used to inform and develop the </w:t>
            </w:r>
            <w:r w:rsidR="00143F31">
              <w:rPr>
                <w:rFonts w:ascii="Arial" w:eastAsia="Calibri" w:hAnsi="Arial" w:cs="Arial"/>
                <w:color w:val="000000" w:themeColor="text1"/>
              </w:rPr>
              <w:t xml:space="preserve">conduct of </w:t>
            </w:r>
            <w:r w:rsidR="0001310E">
              <w:rPr>
                <w:rFonts w:ascii="Arial" w:eastAsia="Calibri" w:hAnsi="Arial" w:cs="Arial"/>
                <w:color w:val="000000" w:themeColor="text1"/>
              </w:rPr>
              <w:t>examinations</w:t>
            </w:r>
            <w:r w:rsidR="005A3E9C">
              <w:rPr>
                <w:rFonts w:ascii="Arial" w:eastAsia="Calibri" w:hAnsi="Arial" w:cs="Arial"/>
                <w:color w:val="000000" w:themeColor="text1"/>
              </w:rPr>
              <w:t>.</w:t>
            </w:r>
          </w:p>
          <w:p w14:paraId="3CFC1302" w14:textId="38A58700" w:rsidR="006369CF" w:rsidRPr="0048677E" w:rsidRDefault="00376B1D" w:rsidP="00700C27">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Feedback is collected from patients but this is done on an </w:t>
            </w:r>
            <w:r w:rsidRPr="001815D0">
              <w:rPr>
                <w:rFonts w:ascii="Arial" w:eastAsia="Calibri" w:hAnsi="Arial" w:cs="Arial"/>
                <w:i/>
                <w:color w:val="000000" w:themeColor="text1"/>
              </w:rPr>
              <w:t>ad-hoc</w:t>
            </w:r>
            <w:r>
              <w:rPr>
                <w:rFonts w:ascii="Arial" w:eastAsia="Calibri" w:hAnsi="Arial" w:cs="Arial"/>
                <w:color w:val="000000" w:themeColor="text1"/>
              </w:rPr>
              <w:t xml:space="preserve"> basis, rather than formally </w:t>
            </w:r>
            <w:r>
              <w:rPr>
                <w:rFonts w:ascii="Arial" w:eastAsia="Calibri" w:hAnsi="Arial" w:cs="Arial"/>
                <w:color w:val="000000" w:themeColor="text1"/>
              </w:rPr>
              <w:lastRenderedPageBreak/>
              <w:t xml:space="preserve">and </w:t>
            </w:r>
            <w:r w:rsidR="006369CF">
              <w:rPr>
                <w:rFonts w:ascii="Arial" w:eastAsia="Calibri" w:hAnsi="Arial" w:cs="Arial"/>
                <w:color w:val="000000" w:themeColor="text1"/>
              </w:rPr>
              <w:t>is not being us</w:t>
            </w:r>
            <w:r>
              <w:rPr>
                <w:rFonts w:ascii="Arial" w:eastAsia="Calibri" w:hAnsi="Arial" w:cs="Arial"/>
                <w:color w:val="000000" w:themeColor="text1"/>
              </w:rPr>
              <w:t>ed for programme development. However,</w:t>
            </w:r>
            <w:r w:rsidR="006369CF">
              <w:rPr>
                <w:rFonts w:ascii="Arial" w:eastAsia="Calibri" w:hAnsi="Arial" w:cs="Arial"/>
                <w:color w:val="000000" w:themeColor="text1"/>
              </w:rPr>
              <w:t xml:space="preserve"> the panel did note that the programme is piloting a new system and are encouraged by the </w:t>
            </w:r>
            <w:r w:rsidR="004409D1">
              <w:rPr>
                <w:rFonts w:ascii="Arial" w:eastAsia="Calibri" w:hAnsi="Arial" w:cs="Arial"/>
                <w:color w:val="000000" w:themeColor="text1"/>
              </w:rPr>
              <w:t xml:space="preserve">school’s </w:t>
            </w:r>
            <w:r w:rsidR="006369CF">
              <w:rPr>
                <w:rFonts w:ascii="Arial" w:eastAsia="Calibri" w:hAnsi="Arial" w:cs="Arial"/>
                <w:color w:val="000000" w:themeColor="text1"/>
              </w:rPr>
              <w:t>desire to develop better systems</w:t>
            </w:r>
            <w:r w:rsidR="007D565A">
              <w:rPr>
                <w:rFonts w:ascii="Arial" w:eastAsia="Calibri" w:hAnsi="Arial" w:cs="Arial"/>
                <w:color w:val="000000" w:themeColor="text1"/>
              </w:rPr>
              <w:t xml:space="preserve"> for feedback</w:t>
            </w:r>
            <w:r w:rsidR="005F75BD">
              <w:rPr>
                <w:rFonts w:ascii="Arial" w:eastAsia="Calibri" w:hAnsi="Arial" w:cs="Arial"/>
                <w:color w:val="000000" w:themeColor="text1"/>
              </w:rPr>
              <w:t>. An</w:t>
            </w:r>
            <w:r w:rsidR="006369CF">
              <w:rPr>
                <w:rFonts w:ascii="Arial" w:eastAsia="Calibri" w:hAnsi="Arial" w:cs="Arial"/>
                <w:color w:val="000000" w:themeColor="text1"/>
              </w:rPr>
              <w:t xml:space="preserve"> update </w:t>
            </w:r>
            <w:r w:rsidR="005F75BD">
              <w:rPr>
                <w:rFonts w:ascii="Arial" w:eastAsia="Calibri" w:hAnsi="Arial" w:cs="Arial"/>
                <w:color w:val="000000" w:themeColor="text1"/>
              </w:rPr>
              <w:t>on the</w:t>
            </w:r>
            <w:r w:rsidR="006369CF">
              <w:rPr>
                <w:rFonts w:ascii="Arial" w:eastAsia="Calibri" w:hAnsi="Arial" w:cs="Arial"/>
                <w:color w:val="000000" w:themeColor="text1"/>
              </w:rPr>
              <w:t xml:space="preserve"> implementation process and </w:t>
            </w:r>
            <w:r w:rsidR="005F75BD">
              <w:rPr>
                <w:rFonts w:ascii="Arial" w:eastAsia="Calibri" w:hAnsi="Arial" w:cs="Arial"/>
                <w:color w:val="000000" w:themeColor="text1"/>
              </w:rPr>
              <w:t xml:space="preserve">how any </w:t>
            </w:r>
            <w:r w:rsidR="006369CF">
              <w:rPr>
                <w:rFonts w:ascii="Arial" w:eastAsia="Calibri" w:hAnsi="Arial" w:cs="Arial"/>
                <w:color w:val="000000" w:themeColor="text1"/>
              </w:rPr>
              <w:t xml:space="preserve">feedback </w:t>
            </w:r>
            <w:r w:rsidR="005F75BD">
              <w:rPr>
                <w:rFonts w:ascii="Arial" w:eastAsia="Calibri" w:hAnsi="Arial" w:cs="Arial"/>
                <w:color w:val="000000" w:themeColor="text1"/>
              </w:rPr>
              <w:t>that has been</w:t>
            </w:r>
            <w:r w:rsidR="006369CF">
              <w:rPr>
                <w:rFonts w:ascii="Arial" w:eastAsia="Calibri" w:hAnsi="Arial" w:cs="Arial"/>
                <w:color w:val="000000" w:themeColor="text1"/>
              </w:rPr>
              <w:t xml:space="preserve"> gathered</w:t>
            </w:r>
            <w:r w:rsidR="005F75BD">
              <w:rPr>
                <w:rFonts w:ascii="Arial" w:eastAsia="Calibri" w:hAnsi="Arial" w:cs="Arial"/>
                <w:color w:val="000000" w:themeColor="text1"/>
              </w:rPr>
              <w:t xml:space="preserve"> is being utilised for programme development should be provided via the </w:t>
            </w:r>
            <w:r w:rsidR="007D565A">
              <w:rPr>
                <w:rFonts w:ascii="Arial" w:eastAsia="Calibri" w:hAnsi="Arial" w:cs="Arial"/>
                <w:color w:val="000000" w:themeColor="text1"/>
              </w:rPr>
              <w:t xml:space="preserve">response to this report as well as </w:t>
            </w:r>
            <w:r w:rsidR="005F75BD">
              <w:rPr>
                <w:rFonts w:ascii="Arial" w:eastAsia="Calibri" w:hAnsi="Arial" w:cs="Arial"/>
                <w:color w:val="000000" w:themeColor="text1"/>
              </w:rPr>
              <w:t xml:space="preserve">GDC annual monitoring process. </w:t>
            </w:r>
          </w:p>
          <w:p w14:paraId="62A35F22" w14:textId="77777777" w:rsidR="0050260C" w:rsidRDefault="0050260C" w:rsidP="008F15C8">
            <w:pPr>
              <w:tabs>
                <w:tab w:val="left" w:pos="720"/>
                <w:tab w:val="left" w:pos="9214"/>
              </w:tabs>
              <w:ind w:right="34"/>
              <w:rPr>
                <w:rFonts w:ascii="Arial" w:eastAsia="Calibri" w:hAnsi="Arial" w:cs="Arial"/>
                <w:b/>
                <w:i/>
                <w:color w:val="FF0000"/>
              </w:rPr>
            </w:pPr>
          </w:p>
          <w:p w14:paraId="3B1BFDE0" w14:textId="1784F478" w:rsidR="008F15C8" w:rsidRDefault="00A654A8" w:rsidP="008F15C8">
            <w:pPr>
              <w:tabs>
                <w:tab w:val="left" w:pos="720"/>
                <w:tab w:val="left" w:pos="9214"/>
              </w:tabs>
              <w:ind w:right="34"/>
              <w:rPr>
                <w:rFonts w:ascii="Arial" w:eastAsia="Calibri" w:hAnsi="Arial" w:cs="Arial"/>
                <w:b/>
                <w:i/>
                <w:color w:val="000000" w:themeColor="text1"/>
              </w:rPr>
            </w:pPr>
            <w:r w:rsidRPr="00FB7672">
              <w:rPr>
                <w:rFonts w:ascii="Arial" w:eastAsia="Calibri" w:hAnsi="Arial" w:cs="Arial"/>
                <w:b/>
                <w:color w:val="000000" w:themeColor="text1"/>
              </w:rPr>
              <w:t>Requ</w:t>
            </w:r>
            <w:r w:rsidR="00003D50" w:rsidRPr="00FB7672">
              <w:rPr>
                <w:rFonts w:ascii="Arial" w:eastAsia="Calibri" w:hAnsi="Arial" w:cs="Arial"/>
                <w:b/>
                <w:color w:val="000000" w:themeColor="text1"/>
              </w:rPr>
              <w:t>irement 12: T</w:t>
            </w:r>
            <w:r w:rsidR="00F86028" w:rsidRPr="00FB7672">
              <w:rPr>
                <w:rFonts w:ascii="Arial" w:eastAsia="Calibri" w:hAnsi="Arial" w:cs="Arial"/>
                <w:b/>
                <w:color w:val="000000" w:themeColor="text1"/>
              </w:rPr>
              <w:t>he provider must have effective systems in place to quality assure placements where students deliver treatment to ensure that patient care and st</w:t>
            </w:r>
            <w:r w:rsidR="00003D50" w:rsidRPr="00FB7672">
              <w:rPr>
                <w:rFonts w:ascii="Arial" w:eastAsia="Calibri" w:hAnsi="Arial" w:cs="Arial"/>
                <w:b/>
                <w:color w:val="000000" w:themeColor="text1"/>
              </w:rPr>
              <w:t>udent assessment across all</w:t>
            </w:r>
            <w:r w:rsidR="00F86028" w:rsidRPr="00FB7672">
              <w:rPr>
                <w:rFonts w:ascii="Arial" w:eastAsia="Calibri" w:hAnsi="Arial" w:cs="Arial"/>
                <w:b/>
                <w:color w:val="000000" w:themeColor="text1"/>
              </w:rPr>
              <w:t xml:space="preserve"> locations meets these Standards. The quality assurance systems should include the regular collection of student and patient feedback relating to placements</w:t>
            </w:r>
            <w:r w:rsidR="00723CAB" w:rsidRPr="00FB7672">
              <w:rPr>
                <w:rFonts w:ascii="Arial" w:eastAsia="Calibri" w:hAnsi="Arial" w:cs="Arial"/>
                <w:b/>
                <w:color w:val="000000" w:themeColor="text1"/>
              </w:rPr>
              <w:t>.</w:t>
            </w:r>
            <w:r w:rsidR="00F86028" w:rsidRPr="00FB7672">
              <w:rPr>
                <w:rFonts w:ascii="Arial" w:eastAsia="Calibri" w:hAnsi="Arial" w:cs="Arial"/>
                <w:b/>
                <w:color w:val="000000" w:themeColor="text1"/>
              </w:rPr>
              <w:t xml:space="preserve"> </w:t>
            </w:r>
            <w:r w:rsidR="00376B1D">
              <w:rPr>
                <w:rFonts w:ascii="Arial" w:eastAsia="Calibri" w:hAnsi="Arial" w:cs="Arial"/>
                <w:b/>
                <w:i/>
                <w:color w:val="000000" w:themeColor="text1"/>
              </w:rPr>
              <w:t>(Requirement Partly Met</w:t>
            </w:r>
            <w:r w:rsidR="00F86028" w:rsidRPr="00FB7672">
              <w:rPr>
                <w:rFonts w:ascii="Arial" w:eastAsia="Calibri" w:hAnsi="Arial" w:cs="Arial"/>
                <w:b/>
                <w:i/>
                <w:color w:val="000000" w:themeColor="text1"/>
              </w:rPr>
              <w:t>)</w:t>
            </w:r>
          </w:p>
          <w:p w14:paraId="656116CB" w14:textId="77777777" w:rsidR="00F64F99" w:rsidRDefault="00F64F99" w:rsidP="008F15C8">
            <w:pPr>
              <w:tabs>
                <w:tab w:val="left" w:pos="720"/>
                <w:tab w:val="left" w:pos="9214"/>
              </w:tabs>
              <w:ind w:right="34"/>
              <w:rPr>
                <w:rFonts w:ascii="Arial" w:eastAsia="Calibri" w:hAnsi="Arial" w:cs="Arial"/>
                <w:color w:val="000000" w:themeColor="text1"/>
              </w:rPr>
            </w:pPr>
          </w:p>
          <w:p w14:paraId="6066F833" w14:textId="32A3A4E4" w:rsidR="00357250" w:rsidRDefault="0050260C" w:rsidP="008F15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w:t>
            </w:r>
            <w:r w:rsidR="006369CF">
              <w:rPr>
                <w:rFonts w:ascii="Arial" w:eastAsia="Calibri" w:hAnsi="Arial" w:cs="Arial"/>
                <w:color w:val="000000" w:themeColor="text1"/>
              </w:rPr>
              <w:t>he clinics that the students used are all on UCLH Trust premises and therefore</w:t>
            </w:r>
            <w:r w:rsidR="001573EC">
              <w:rPr>
                <w:rFonts w:ascii="Arial" w:eastAsia="Calibri" w:hAnsi="Arial" w:cs="Arial"/>
                <w:color w:val="000000" w:themeColor="text1"/>
              </w:rPr>
              <w:t xml:space="preserve"> fall under the governance structures, policies and procedures of the Trust. A</w:t>
            </w:r>
            <w:r w:rsidR="006369CF">
              <w:rPr>
                <w:rFonts w:ascii="Arial" w:eastAsia="Calibri" w:hAnsi="Arial" w:cs="Arial"/>
                <w:color w:val="000000" w:themeColor="text1"/>
              </w:rPr>
              <w:t>ll</w:t>
            </w:r>
            <w:r w:rsidR="001573EC">
              <w:rPr>
                <w:rFonts w:ascii="Arial" w:eastAsia="Calibri" w:hAnsi="Arial" w:cs="Arial"/>
                <w:color w:val="000000" w:themeColor="text1"/>
              </w:rPr>
              <w:t xml:space="preserve"> sites are set up in a similar way to ensure students are receiving </w:t>
            </w:r>
            <w:r w:rsidR="007D565A">
              <w:rPr>
                <w:rFonts w:ascii="Arial" w:eastAsia="Calibri" w:hAnsi="Arial" w:cs="Arial"/>
                <w:color w:val="000000" w:themeColor="text1"/>
              </w:rPr>
              <w:t>a similar</w:t>
            </w:r>
            <w:r w:rsidR="001573EC">
              <w:rPr>
                <w:rFonts w:ascii="Arial" w:eastAsia="Calibri" w:hAnsi="Arial" w:cs="Arial"/>
                <w:color w:val="000000" w:themeColor="text1"/>
              </w:rPr>
              <w:t xml:space="preserve"> educational experience across all clinics. The panel had sight of the inspection report conducted by </w:t>
            </w:r>
            <w:r w:rsidR="006369CF">
              <w:rPr>
                <w:rFonts w:ascii="Arial" w:eastAsia="Calibri" w:hAnsi="Arial" w:cs="Arial"/>
                <w:color w:val="000000" w:themeColor="text1"/>
              </w:rPr>
              <w:t xml:space="preserve">CQC. </w:t>
            </w:r>
          </w:p>
          <w:p w14:paraId="3AF4DD07" w14:textId="77777777" w:rsidR="00357250" w:rsidRDefault="00357250" w:rsidP="008F15C8">
            <w:pPr>
              <w:tabs>
                <w:tab w:val="left" w:pos="720"/>
                <w:tab w:val="left" w:pos="9214"/>
              </w:tabs>
              <w:ind w:right="34"/>
              <w:rPr>
                <w:rFonts w:ascii="Arial" w:eastAsia="Calibri" w:hAnsi="Arial" w:cs="Arial"/>
                <w:color w:val="000000" w:themeColor="text1"/>
              </w:rPr>
            </w:pPr>
          </w:p>
          <w:p w14:paraId="66D601DF" w14:textId="2B74228A" w:rsidR="00357250" w:rsidRDefault="0050260C" w:rsidP="008F15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As the programme is part of a dental hospital and all patients are referred</w:t>
            </w:r>
            <w:r w:rsidR="00185CCB">
              <w:rPr>
                <w:rFonts w:ascii="Arial" w:eastAsia="Calibri" w:hAnsi="Arial" w:cs="Arial"/>
                <w:color w:val="000000" w:themeColor="text1"/>
              </w:rPr>
              <w:t xml:space="preserve">, </w:t>
            </w:r>
            <w:r>
              <w:rPr>
                <w:rFonts w:ascii="Arial" w:eastAsia="Calibri" w:hAnsi="Arial" w:cs="Arial"/>
                <w:color w:val="000000" w:themeColor="text1"/>
              </w:rPr>
              <w:t xml:space="preserve">the students are often seeing patients with complicated </w:t>
            </w:r>
            <w:r w:rsidR="004946E9">
              <w:rPr>
                <w:rFonts w:ascii="Arial" w:eastAsia="Calibri" w:hAnsi="Arial" w:cs="Arial"/>
                <w:color w:val="000000" w:themeColor="text1"/>
              </w:rPr>
              <w:t>treatment plans</w:t>
            </w:r>
            <w:r w:rsidR="00E02EEE">
              <w:rPr>
                <w:rFonts w:ascii="Arial" w:eastAsia="Calibri" w:hAnsi="Arial" w:cs="Arial"/>
                <w:color w:val="000000" w:themeColor="text1"/>
              </w:rPr>
              <w:t xml:space="preserve"> who are expensive to treat at a dental practice</w:t>
            </w:r>
            <w:r w:rsidR="004946E9">
              <w:rPr>
                <w:rFonts w:ascii="Arial" w:eastAsia="Calibri" w:hAnsi="Arial" w:cs="Arial"/>
                <w:color w:val="000000" w:themeColor="text1"/>
              </w:rPr>
              <w:t xml:space="preserve">. </w:t>
            </w:r>
            <w:r w:rsidR="005A3E9C">
              <w:rPr>
                <w:rFonts w:ascii="Arial" w:eastAsia="Calibri" w:hAnsi="Arial" w:cs="Arial"/>
                <w:color w:val="000000" w:themeColor="text1"/>
              </w:rPr>
              <w:t>As a result, the</w:t>
            </w:r>
            <w:r w:rsidR="004946E9">
              <w:rPr>
                <w:rFonts w:ascii="Arial" w:eastAsia="Calibri" w:hAnsi="Arial" w:cs="Arial"/>
                <w:color w:val="000000" w:themeColor="text1"/>
              </w:rPr>
              <w:t xml:space="preserve">, students had limited exposure to </w:t>
            </w:r>
            <w:r w:rsidR="00143F31">
              <w:rPr>
                <w:rFonts w:ascii="Arial" w:eastAsia="Calibri" w:hAnsi="Arial" w:cs="Arial"/>
                <w:color w:val="000000" w:themeColor="text1"/>
              </w:rPr>
              <w:t xml:space="preserve">routine </w:t>
            </w:r>
            <w:r w:rsidR="004946E9">
              <w:rPr>
                <w:rFonts w:ascii="Arial" w:eastAsia="Calibri" w:hAnsi="Arial" w:cs="Arial"/>
                <w:color w:val="000000" w:themeColor="text1"/>
              </w:rPr>
              <w:t xml:space="preserve">adult restorative procedures. However, from the clinical data that the panel reviewed, the students were seeing </w:t>
            </w:r>
            <w:r w:rsidR="00A4444B">
              <w:rPr>
                <w:rFonts w:ascii="Arial" w:eastAsia="Calibri" w:hAnsi="Arial" w:cs="Arial"/>
                <w:color w:val="000000" w:themeColor="text1"/>
              </w:rPr>
              <w:t xml:space="preserve">a </w:t>
            </w:r>
            <w:r w:rsidR="007D565A">
              <w:rPr>
                <w:rFonts w:ascii="Arial" w:eastAsia="Calibri" w:hAnsi="Arial" w:cs="Arial"/>
                <w:color w:val="000000" w:themeColor="text1"/>
              </w:rPr>
              <w:t>suitable number</w:t>
            </w:r>
            <w:r w:rsidR="00A4444B">
              <w:rPr>
                <w:rFonts w:ascii="Arial" w:eastAsia="Calibri" w:hAnsi="Arial" w:cs="Arial"/>
                <w:color w:val="000000" w:themeColor="text1"/>
              </w:rPr>
              <w:t xml:space="preserve"> of paediatric patients. </w:t>
            </w:r>
          </w:p>
          <w:p w14:paraId="590269E3" w14:textId="77777777" w:rsidR="00357250" w:rsidRDefault="00357250" w:rsidP="008F15C8">
            <w:pPr>
              <w:tabs>
                <w:tab w:val="left" w:pos="720"/>
                <w:tab w:val="left" w:pos="9214"/>
              </w:tabs>
              <w:ind w:right="34"/>
              <w:rPr>
                <w:rFonts w:ascii="Arial" w:eastAsia="Calibri" w:hAnsi="Arial" w:cs="Arial"/>
                <w:color w:val="000000" w:themeColor="text1"/>
              </w:rPr>
            </w:pPr>
          </w:p>
          <w:p w14:paraId="54D51064" w14:textId="4D1D4498" w:rsidR="006369CF" w:rsidRPr="006369CF" w:rsidRDefault="006369CF" w:rsidP="008F15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Currently patient feedback isn’t being collected but a new feedback form has been developed and students were involved in the question setting. The panel noted that this is positive and the school is looking to develop more way</w:t>
            </w:r>
            <w:r w:rsidR="004F5136">
              <w:rPr>
                <w:rFonts w:ascii="Arial" w:eastAsia="Calibri" w:hAnsi="Arial" w:cs="Arial"/>
                <w:color w:val="000000" w:themeColor="text1"/>
              </w:rPr>
              <w:t>s</w:t>
            </w:r>
            <w:r>
              <w:rPr>
                <w:rFonts w:ascii="Arial" w:eastAsia="Calibri" w:hAnsi="Arial" w:cs="Arial"/>
                <w:color w:val="000000" w:themeColor="text1"/>
              </w:rPr>
              <w:t xml:space="preserve"> to gather feedback. An update on the patient feedback survey should be provided</w:t>
            </w:r>
            <w:r w:rsidR="007D565A">
              <w:rPr>
                <w:rFonts w:ascii="Arial" w:eastAsia="Calibri" w:hAnsi="Arial" w:cs="Arial"/>
                <w:color w:val="000000" w:themeColor="text1"/>
              </w:rPr>
              <w:t xml:space="preserve"> via the response to this report as well as</w:t>
            </w:r>
            <w:r>
              <w:rPr>
                <w:rFonts w:ascii="Arial" w:eastAsia="Calibri" w:hAnsi="Arial" w:cs="Arial"/>
                <w:color w:val="000000" w:themeColor="text1"/>
              </w:rPr>
              <w:t xml:space="preserve"> in the annual monitoring return. </w:t>
            </w:r>
          </w:p>
          <w:p w14:paraId="34A21323" w14:textId="5262F7AE" w:rsidR="00946ED0" w:rsidRPr="00FB7672" w:rsidRDefault="00946ED0" w:rsidP="00F64F99">
            <w:pPr>
              <w:tabs>
                <w:tab w:val="left" w:pos="9214"/>
              </w:tabs>
              <w:ind w:right="34"/>
              <w:rPr>
                <w:rFonts w:ascii="Arial" w:eastAsia="Calibri" w:hAnsi="Arial" w:cs="Arial"/>
                <w:color w:val="FF0000"/>
              </w:rPr>
            </w:pPr>
          </w:p>
        </w:tc>
      </w:tr>
      <w:tr w:rsidR="00A82682" w:rsidRPr="00FB7672" w14:paraId="7FF58E13" w14:textId="77777777" w:rsidTr="00D6743C">
        <w:trPr>
          <w:trHeight w:val="270"/>
        </w:trPr>
        <w:tc>
          <w:tcPr>
            <w:tcW w:w="9464" w:type="dxa"/>
            <w:gridSpan w:val="6"/>
          </w:tcPr>
          <w:p w14:paraId="4603197C" w14:textId="77777777" w:rsidR="00A82682" w:rsidRPr="00FB7672" w:rsidRDefault="00A82682" w:rsidP="00D472BB">
            <w:pPr>
              <w:tabs>
                <w:tab w:val="left" w:pos="720"/>
              </w:tabs>
              <w:ind w:right="1796"/>
              <w:rPr>
                <w:rFonts w:ascii="Arial" w:eastAsia="Calibri" w:hAnsi="Arial" w:cs="Arial"/>
                <w:b/>
                <w:color w:val="000000" w:themeColor="text1"/>
              </w:rPr>
            </w:pPr>
            <w:r w:rsidRPr="00FB7672">
              <w:rPr>
                <w:rFonts w:ascii="Arial" w:eastAsia="Calibri" w:hAnsi="Arial" w:cs="Arial"/>
                <w:b/>
                <w:color w:val="000000" w:themeColor="text1"/>
              </w:rPr>
              <w:lastRenderedPageBreak/>
              <w:t>Actions</w:t>
            </w:r>
          </w:p>
        </w:tc>
      </w:tr>
      <w:tr w:rsidR="00D472BB" w:rsidRPr="00FB7672" w14:paraId="77B48E22" w14:textId="77777777" w:rsidTr="00D21479">
        <w:trPr>
          <w:trHeight w:val="270"/>
        </w:trPr>
        <w:tc>
          <w:tcPr>
            <w:tcW w:w="1054" w:type="dxa"/>
          </w:tcPr>
          <w:p w14:paraId="0A585B8D" w14:textId="77777777" w:rsidR="00D472BB" w:rsidRPr="00FB7672" w:rsidRDefault="00D472BB" w:rsidP="00DF1FA2">
            <w:pPr>
              <w:tabs>
                <w:tab w:val="left" w:pos="0"/>
                <w:tab w:val="left" w:pos="426"/>
                <w:tab w:val="left" w:pos="567"/>
              </w:tabs>
              <w:ind w:right="543"/>
              <w:rPr>
                <w:rFonts w:ascii="Arial" w:eastAsia="Calibri" w:hAnsi="Arial" w:cs="Arial"/>
                <w:b/>
                <w:color w:val="000000" w:themeColor="text1"/>
              </w:rPr>
            </w:pPr>
            <w:r w:rsidRPr="00FB7672">
              <w:rPr>
                <w:rFonts w:ascii="Arial" w:eastAsia="Calibri" w:hAnsi="Arial" w:cs="Arial"/>
                <w:b/>
                <w:color w:val="000000" w:themeColor="text1"/>
              </w:rPr>
              <w:t>No</w:t>
            </w:r>
          </w:p>
        </w:tc>
        <w:tc>
          <w:tcPr>
            <w:tcW w:w="6500" w:type="dxa"/>
            <w:gridSpan w:val="2"/>
          </w:tcPr>
          <w:p w14:paraId="7ABCF262" w14:textId="77777777" w:rsidR="00D472BB" w:rsidRPr="00FB7672" w:rsidRDefault="00D472BB" w:rsidP="003F28B6">
            <w:pPr>
              <w:tabs>
                <w:tab w:val="left" w:pos="0"/>
              </w:tabs>
              <w:ind w:left="357" w:right="1796"/>
              <w:rPr>
                <w:rFonts w:ascii="Arial" w:eastAsia="Calibri" w:hAnsi="Arial" w:cs="Arial"/>
                <w:b/>
                <w:color w:val="000000" w:themeColor="text1"/>
              </w:rPr>
            </w:pPr>
            <w:r w:rsidRPr="00FB7672">
              <w:rPr>
                <w:rFonts w:ascii="Arial" w:eastAsia="Calibri" w:hAnsi="Arial" w:cs="Arial"/>
                <w:b/>
                <w:color w:val="000000" w:themeColor="text1"/>
              </w:rPr>
              <w:t>Action</w:t>
            </w:r>
            <w:r w:rsidR="003F28B6" w:rsidRPr="00FB7672">
              <w:rPr>
                <w:rFonts w:ascii="Arial" w:eastAsia="Calibri" w:hAnsi="Arial" w:cs="Arial"/>
                <w:b/>
                <w:color w:val="000000" w:themeColor="text1"/>
              </w:rPr>
              <w:t>s for the Provider</w:t>
            </w:r>
            <w:r w:rsidRPr="00FB7672">
              <w:rPr>
                <w:rFonts w:ascii="Arial" w:eastAsia="Calibri" w:hAnsi="Arial" w:cs="Arial"/>
                <w:b/>
                <w:color w:val="000000" w:themeColor="text1"/>
              </w:rPr>
              <w:t xml:space="preserve"> </w:t>
            </w:r>
          </w:p>
        </w:tc>
        <w:tc>
          <w:tcPr>
            <w:tcW w:w="1910" w:type="dxa"/>
            <w:gridSpan w:val="3"/>
          </w:tcPr>
          <w:p w14:paraId="3DAB825A" w14:textId="77777777" w:rsidR="00D472BB" w:rsidRPr="00FB7672" w:rsidRDefault="009A3315" w:rsidP="00DF1FA2">
            <w:pPr>
              <w:tabs>
                <w:tab w:val="left" w:pos="0"/>
                <w:tab w:val="left" w:pos="2551"/>
              </w:tabs>
              <w:ind w:left="357" w:right="176"/>
              <w:rPr>
                <w:rFonts w:ascii="Arial" w:eastAsia="Calibri" w:hAnsi="Arial" w:cs="Arial"/>
                <w:b/>
                <w:color w:val="000000" w:themeColor="text1"/>
              </w:rPr>
            </w:pPr>
            <w:r w:rsidRPr="00FB7672">
              <w:rPr>
                <w:rFonts w:ascii="Arial" w:eastAsia="Calibri" w:hAnsi="Arial" w:cs="Arial"/>
                <w:b/>
                <w:color w:val="000000" w:themeColor="text1"/>
              </w:rPr>
              <w:t>Due date</w:t>
            </w:r>
          </w:p>
        </w:tc>
      </w:tr>
      <w:tr w:rsidR="00A8156C" w:rsidRPr="00FB7672" w14:paraId="36F75585" w14:textId="77777777" w:rsidTr="00D21479">
        <w:trPr>
          <w:trHeight w:val="270"/>
        </w:trPr>
        <w:tc>
          <w:tcPr>
            <w:tcW w:w="1054" w:type="dxa"/>
          </w:tcPr>
          <w:p w14:paraId="64BDAD94" w14:textId="5314CBE5" w:rsidR="00A8156C" w:rsidRPr="00FB7672" w:rsidRDefault="004D6B27" w:rsidP="00563006">
            <w:pPr>
              <w:tabs>
                <w:tab w:val="left" w:pos="0"/>
                <w:tab w:val="left" w:pos="426"/>
                <w:tab w:val="left" w:pos="567"/>
              </w:tabs>
              <w:ind w:right="-144"/>
              <w:rPr>
                <w:rFonts w:ascii="Arial" w:eastAsia="Calibri" w:hAnsi="Arial" w:cs="Arial"/>
                <w:color w:val="000000" w:themeColor="text1"/>
              </w:rPr>
            </w:pPr>
            <w:r>
              <w:rPr>
                <w:rFonts w:ascii="Arial" w:eastAsia="Calibri" w:hAnsi="Arial" w:cs="Arial"/>
                <w:color w:val="000000" w:themeColor="text1"/>
              </w:rPr>
              <w:t>9</w:t>
            </w:r>
          </w:p>
        </w:tc>
        <w:tc>
          <w:tcPr>
            <w:tcW w:w="6500" w:type="dxa"/>
            <w:gridSpan w:val="2"/>
          </w:tcPr>
          <w:p w14:paraId="5BB8F116" w14:textId="627CDFA6" w:rsidR="0059272E" w:rsidRPr="00FB7672" w:rsidRDefault="007D565A" w:rsidP="008F15C8">
            <w:pPr>
              <w:tabs>
                <w:tab w:val="left" w:pos="0"/>
                <w:tab w:val="left" w:pos="6348"/>
              </w:tabs>
              <w:rPr>
                <w:rFonts w:ascii="Arial" w:eastAsia="Calibri" w:hAnsi="Arial" w:cs="Arial"/>
                <w:color w:val="000000" w:themeColor="text1"/>
              </w:rPr>
            </w:pPr>
            <w:r>
              <w:rPr>
                <w:rFonts w:ascii="Arial" w:eastAsia="Calibri" w:hAnsi="Arial" w:cs="Arial"/>
                <w:color w:val="000000" w:themeColor="text1"/>
              </w:rPr>
              <w:t>The School must provide an u</w:t>
            </w:r>
            <w:r w:rsidR="004D6B27">
              <w:rPr>
                <w:rFonts w:ascii="Arial" w:eastAsia="Calibri" w:hAnsi="Arial" w:cs="Arial"/>
                <w:color w:val="000000" w:themeColor="text1"/>
              </w:rPr>
              <w:t>pdate on the development of review of curriculum (blueprinting and mapping documents)</w:t>
            </w:r>
          </w:p>
        </w:tc>
        <w:tc>
          <w:tcPr>
            <w:tcW w:w="1910" w:type="dxa"/>
            <w:gridSpan w:val="3"/>
          </w:tcPr>
          <w:p w14:paraId="6105CF87" w14:textId="77E2DCAB" w:rsidR="00A8156C" w:rsidRPr="00FB7672" w:rsidRDefault="007D565A" w:rsidP="00522D43">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Update to be provided as part of response to report and via annual monitoring</w:t>
            </w:r>
          </w:p>
        </w:tc>
      </w:tr>
      <w:tr w:rsidR="00563006" w:rsidRPr="00FB7672" w14:paraId="51BB0983" w14:textId="77777777" w:rsidTr="00D21479">
        <w:trPr>
          <w:trHeight w:val="270"/>
        </w:trPr>
        <w:tc>
          <w:tcPr>
            <w:tcW w:w="1054" w:type="dxa"/>
          </w:tcPr>
          <w:p w14:paraId="4998A33C" w14:textId="5FDEE66F" w:rsidR="00563006" w:rsidRPr="00FB7672" w:rsidRDefault="004D6B27" w:rsidP="00563006">
            <w:pPr>
              <w:tabs>
                <w:tab w:val="left" w:pos="0"/>
                <w:tab w:val="left" w:pos="426"/>
                <w:tab w:val="left" w:pos="567"/>
              </w:tabs>
              <w:ind w:right="-144"/>
              <w:rPr>
                <w:rFonts w:ascii="Arial" w:eastAsia="Calibri" w:hAnsi="Arial" w:cs="Arial"/>
                <w:color w:val="000000" w:themeColor="text1"/>
              </w:rPr>
            </w:pPr>
            <w:r>
              <w:rPr>
                <w:rFonts w:ascii="Arial" w:eastAsia="Calibri" w:hAnsi="Arial" w:cs="Arial"/>
                <w:color w:val="000000" w:themeColor="text1"/>
              </w:rPr>
              <w:t>9</w:t>
            </w:r>
          </w:p>
        </w:tc>
        <w:tc>
          <w:tcPr>
            <w:tcW w:w="6500" w:type="dxa"/>
            <w:gridSpan w:val="2"/>
          </w:tcPr>
          <w:p w14:paraId="7FBB1F6B" w14:textId="55389204" w:rsidR="0059272E" w:rsidRPr="00FB7672" w:rsidRDefault="007D565A" w:rsidP="008F15C8">
            <w:pPr>
              <w:tabs>
                <w:tab w:val="left" w:pos="0"/>
                <w:tab w:val="left" w:pos="6348"/>
              </w:tabs>
              <w:rPr>
                <w:rFonts w:ascii="Arial" w:eastAsia="Calibri" w:hAnsi="Arial" w:cs="Arial"/>
                <w:color w:val="000000" w:themeColor="text1"/>
              </w:rPr>
            </w:pPr>
            <w:r>
              <w:rPr>
                <w:rFonts w:ascii="Arial" w:eastAsia="Calibri" w:hAnsi="Arial" w:cs="Arial"/>
                <w:color w:val="000000" w:themeColor="text1"/>
              </w:rPr>
              <w:t>The School must provide an update regarding obtaining further administrative support for the programme</w:t>
            </w:r>
          </w:p>
        </w:tc>
        <w:tc>
          <w:tcPr>
            <w:tcW w:w="1910" w:type="dxa"/>
            <w:gridSpan w:val="3"/>
          </w:tcPr>
          <w:p w14:paraId="48B137EB" w14:textId="0CAB509B" w:rsidR="00563006" w:rsidRPr="00FB7672" w:rsidRDefault="007D565A" w:rsidP="00522D43">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Update to be provided as part of response to report and via annual monitoring</w:t>
            </w:r>
          </w:p>
        </w:tc>
      </w:tr>
      <w:tr w:rsidR="004D6B27" w:rsidRPr="00FB7672" w14:paraId="5F14B780" w14:textId="77777777" w:rsidTr="00D21479">
        <w:trPr>
          <w:trHeight w:val="270"/>
        </w:trPr>
        <w:tc>
          <w:tcPr>
            <w:tcW w:w="1054" w:type="dxa"/>
          </w:tcPr>
          <w:p w14:paraId="0F68C9F3" w14:textId="0F3E2355" w:rsidR="004D6B27" w:rsidRPr="00FB7672" w:rsidRDefault="004D6B27" w:rsidP="004D6B27">
            <w:pPr>
              <w:tabs>
                <w:tab w:val="left" w:pos="0"/>
                <w:tab w:val="left" w:pos="426"/>
                <w:tab w:val="left" w:pos="567"/>
              </w:tabs>
              <w:rPr>
                <w:rFonts w:ascii="Arial" w:eastAsia="Calibri" w:hAnsi="Arial" w:cs="Arial"/>
                <w:color w:val="000000" w:themeColor="text1"/>
              </w:rPr>
            </w:pPr>
            <w:r>
              <w:rPr>
                <w:rFonts w:ascii="Arial" w:eastAsia="Calibri" w:hAnsi="Arial" w:cs="Arial"/>
                <w:color w:val="000000" w:themeColor="text1"/>
              </w:rPr>
              <w:t>11</w:t>
            </w:r>
            <w:r w:rsidR="00331D5A">
              <w:rPr>
                <w:rFonts w:ascii="Arial" w:eastAsia="Calibri" w:hAnsi="Arial" w:cs="Arial"/>
                <w:color w:val="000000" w:themeColor="text1"/>
              </w:rPr>
              <w:t xml:space="preserve"> &amp;12</w:t>
            </w:r>
          </w:p>
        </w:tc>
        <w:tc>
          <w:tcPr>
            <w:tcW w:w="6500" w:type="dxa"/>
            <w:gridSpan w:val="2"/>
          </w:tcPr>
          <w:p w14:paraId="42181D35" w14:textId="6AE64372" w:rsidR="004D6B27" w:rsidRPr="00FB7672" w:rsidRDefault="007D565A" w:rsidP="004D6B27">
            <w:pPr>
              <w:tabs>
                <w:tab w:val="left" w:pos="0"/>
                <w:tab w:val="left" w:pos="6348"/>
              </w:tabs>
              <w:rPr>
                <w:rFonts w:ascii="Arial" w:eastAsia="Calibri" w:hAnsi="Arial" w:cs="Arial"/>
                <w:color w:val="000000" w:themeColor="text1"/>
              </w:rPr>
            </w:pPr>
            <w:r>
              <w:rPr>
                <w:rFonts w:ascii="Arial" w:eastAsia="Calibri" w:hAnsi="Arial" w:cs="Arial"/>
                <w:color w:val="000000" w:themeColor="text1"/>
              </w:rPr>
              <w:t>The School must provide an update on the development/implementation of the new patient feedback system</w:t>
            </w:r>
          </w:p>
        </w:tc>
        <w:tc>
          <w:tcPr>
            <w:tcW w:w="1910" w:type="dxa"/>
            <w:gridSpan w:val="3"/>
          </w:tcPr>
          <w:p w14:paraId="3225615B" w14:textId="1EB659E3" w:rsidR="004D6B27" w:rsidRPr="00FB7672" w:rsidRDefault="007D565A" w:rsidP="004D6B27">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Update to be provided as part of response to report and via annual monitoring</w:t>
            </w:r>
          </w:p>
        </w:tc>
      </w:tr>
    </w:tbl>
    <w:p w14:paraId="45CCEAA3" w14:textId="485B8090" w:rsidR="00563006" w:rsidRPr="00FB7672" w:rsidRDefault="00563006" w:rsidP="00A335C0">
      <w:pPr>
        <w:rPr>
          <w:rFonts w:ascii="Arial" w:hAnsi="Arial" w:cs="Arial"/>
        </w:rPr>
      </w:pPr>
    </w:p>
    <w:tbl>
      <w:tblPr>
        <w:tblStyle w:val="TableGrid"/>
        <w:tblW w:w="9464" w:type="dxa"/>
        <w:tblLook w:val="04A0" w:firstRow="1" w:lastRow="0" w:firstColumn="1" w:lastColumn="0" w:noHBand="0" w:noVBand="1"/>
      </w:tblPr>
      <w:tblGrid>
        <w:gridCol w:w="1053"/>
        <w:gridCol w:w="5983"/>
        <w:gridCol w:w="514"/>
        <w:gridCol w:w="196"/>
        <w:gridCol w:w="828"/>
        <w:gridCol w:w="890"/>
      </w:tblGrid>
      <w:tr w:rsidR="00DF1FA2" w:rsidRPr="00FB7672" w14:paraId="5297EE92" w14:textId="77777777" w:rsidTr="009D369E">
        <w:tc>
          <w:tcPr>
            <w:tcW w:w="9464" w:type="dxa"/>
            <w:gridSpan w:val="6"/>
            <w:shd w:val="clear" w:color="auto" w:fill="365F91" w:themeFill="accent1" w:themeFillShade="BF"/>
          </w:tcPr>
          <w:p w14:paraId="61524AA0" w14:textId="77777777" w:rsidR="00DF1FA2" w:rsidRPr="00FB7672" w:rsidRDefault="00DF1FA2" w:rsidP="009D369E">
            <w:pPr>
              <w:rPr>
                <w:rFonts w:ascii="Arial" w:hAnsi="Arial" w:cs="Arial"/>
                <w:b/>
                <w:color w:val="FFFFFF" w:themeColor="background1"/>
              </w:rPr>
            </w:pPr>
            <w:r w:rsidRPr="00FB7672">
              <w:rPr>
                <w:rFonts w:ascii="Arial" w:hAnsi="Arial" w:cs="Arial"/>
                <w:b/>
                <w:color w:val="FFFFFF" w:themeColor="background1"/>
              </w:rPr>
              <w:lastRenderedPageBreak/>
              <w:t>Standard 3–  Student assessment</w:t>
            </w:r>
          </w:p>
          <w:p w14:paraId="2D05CD0B" w14:textId="77777777" w:rsidR="00DF1FA2" w:rsidRPr="00FB7672" w:rsidRDefault="009D369E" w:rsidP="009D369E">
            <w:pPr>
              <w:rPr>
                <w:rFonts w:ascii="Arial" w:hAnsi="Arial" w:cs="Arial"/>
                <w:b/>
                <w:color w:val="FFFFFF" w:themeColor="background1"/>
              </w:rPr>
            </w:pPr>
            <w:r w:rsidRPr="00FB7672">
              <w:rPr>
                <w:rFonts w:ascii="Arial" w:eastAsia="Calibri" w:hAnsi="Arial" w:cs="Arial"/>
                <w:b/>
                <w:color w:val="FFFFFF" w:themeColor="background1"/>
              </w:rPr>
              <w:t>Assessment must be reliable and valid. The choice of assessment method must be appropriate to demonstrate achievement of the GDC learning outcomes. Assessors must be fit to perform the assessment task</w:t>
            </w:r>
            <w:r w:rsidR="00723CAB" w:rsidRPr="00FB7672">
              <w:rPr>
                <w:rFonts w:ascii="Arial" w:eastAsia="Calibri" w:hAnsi="Arial" w:cs="Arial"/>
                <w:b/>
                <w:color w:val="FFFFFF" w:themeColor="background1"/>
              </w:rPr>
              <w:t>.</w:t>
            </w:r>
          </w:p>
        </w:tc>
      </w:tr>
      <w:tr w:rsidR="00DF1FA2" w:rsidRPr="00FB7672" w14:paraId="2784ACF1" w14:textId="77777777" w:rsidTr="00FC39E8">
        <w:tc>
          <w:tcPr>
            <w:tcW w:w="7036" w:type="dxa"/>
            <w:gridSpan w:val="2"/>
          </w:tcPr>
          <w:p w14:paraId="29A82D22" w14:textId="77777777" w:rsidR="00DF1FA2" w:rsidRPr="00FB7672" w:rsidRDefault="00DF1FA2" w:rsidP="009D369E">
            <w:pPr>
              <w:rPr>
                <w:rFonts w:ascii="Arial" w:hAnsi="Arial" w:cs="Arial"/>
                <w:b/>
              </w:rPr>
            </w:pPr>
            <w:r w:rsidRPr="00FB7672">
              <w:rPr>
                <w:rFonts w:ascii="Arial" w:hAnsi="Arial" w:cs="Arial"/>
                <w:b/>
              </w:rPr>
              <w:t>Requirements</w:t>
            </w:r>
          </w:p>
        </w:tc>
        <w:tc>
          <w:tcPr>
            <w:tcW w:w="710" w:type="dxa"/>
            <w:gridSpan w:val="2"/>
          </w:tcPr>
          <w:p w14:paraId="33D83FE1" w14:textId="77777777" w:rsidR="00DF1FA2" w:rsidRPr="00FB7672" w:rsidRDefault="00DF1FA2" w:rsidP="009D369E">
            <w:pPr>
              <w:rPr>
                <w:rFonts w:ascii="Arial" w:hAnsi="Arial" w:cs="Arial"/>
                <w:b/>
              </w:rPr>
            </w:pPr>
            <w:r w:rsidRPr="00FB7672">
              <w:rPr>
                <w:rFonts w:ascii="Arial" w:hAnsi="Arial" w:cs="Arial"/>
                <w:b/>
              </w:rPr>
              <w:t>Met</w:t>
            </w:r>
          </w:p>
        </w:tc>
        <w:tc>
          <w:tcPr>
            <w:tcW w:w="828" w:type="dxa"/>
          </w:tcPr>
          <w:p w14:paraId="0A175C01" w14:textId="77777777" w:rsidR="00DF1FA2" w:rsidRPr="00FB7672" w:rsidRDefault="00986C8E" w:rsidP="009D369E">
            <w:pPr>
              <w:rPr>
                <w:rFonts w:ascii="Arial" w:hAnsi="Arial" w:cs="Arial"/>
                <w:b/>
              </w:rPr>
            </w:pPr>
            <w:r w:rsidRPr="00FB7672">
              <w:rPr>
                <w:rFonts w:ascii="Arial" w:hAnsi="Arial" w:cs="Arial"/>
                <w:b/>
              </w:rPr>
              <w:t>Part</w:t>
            </w:r>
            <w:r w:rsidR="00650738" w:rsidRPr="00FB7672">
              <w:rPr>
                <w:rFonts w:ascii="Arial" w:hAnsi="Arial" w:cs="Arial"/>
                <w:b/>
              </w:rPr>
              <w:t>ly</w:t>
            </w:r>
            <w:r w:rsidR="00DF1FA2" w:rsidRPr="00FB7672">
              <w:rPr>
                <w:rFonts w:ascii="Arial" w:hAnsi="Arial" w:cs="Arial"/>
                <w:b/>
              </w:rPr>
              <w:t xml:space="preserve"> met</w:t>
            </w:r>
          </w:p>
        </w:tc>
        <w:tc>
          <w:tcPr>
            <w:tcW w:w="890" w:type="dxa"/>
          </w:tcPr>
          <w:p w14:paraId="3D314DDB" w14:textId="77777777" w:rsidR="00DF1FA2" w:rsidRPr="00FB7672" w:rsidRDefault="00DF1FA2" w:rsidP="009D369E">
            <w:pPr>
              <w:rPr>
                <w:rFonts w:ascii="Arial" w:hAnsi="Arial" w:cs="Arial"/>
                <w:b/>
              </w:rPr>
            </w:pPr>
            <w:r w:rsidRPr="00FB7672">
              <w:rPr>
                <w:rFonts w:ascii="Arial" w:hAnsi="Arial" w:cs="Arial"/>
                <w:b/>
              </w:rPr>
              <w:t>Not met</w:t>
            </w:r>
          </w:p>
        </w:tc>
      </w:tr>
      <w:tr w:rsidR="00DF1FA2" w:rsidRPr="00FB7672" w14:paraId="192B085E" w14:textId="77777777" w:rsidTr="009D369E">
        <w:tc>
          <w:tcPr>
            <w:tcW w:w="9464" w:type="dxa"/>
            <w:gridSpan w:val="6"/>
          </w:tcPr>
          <w:p w14:paraId="27EB5FFC" w14:textId="77777777" w:rsidR="007428C4" w:rsidRPr="00FB7672" w:rsidRDefault="0072123E" w:rsidP="006A181E">
            <w:pPr>
              <w:pStyle w:val="ListParagraph"/>
              <w:numPr>
                <w:ilvl w:val="0"/>
                <w:numId w:val="2"/>
              </w:numPr>
              <w:tabs>
                <w:tab w:val="left" w:pos="356"/>
              </w:tabs>
              <w:ind w:right="2869"/>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743232" behindDoc="0" locked="0" layoutInCell="1" allowOverlap="1" wp14:anchorId="50A3852F" wp14:editId="2C392DAC">
                      <wp:simplePos x="0" y="0"/>
                      <wp:positionH relativeFrom="column">
                        <wp:posOffset>4491990</wp:posOffset>
                      </wp:positionH>
                      <wp:positionV relativeFrom="paragraph">
                        <wp:posOffset>142240</wp:posOffset>
                      </wp:positionV>
                      <wp:extent cx="1200150" cy="295275"/>
                      <wp:effectExtent l="0" t="0" r="19050" b="28575"/>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17"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320D866" w14:textId="77777777" w:rsidR="00C37B45" w:rsidRDefault="00C37B45" w:rsidP="005D09AE"/>
                                </w:txbxContent>
                              </wps:txbx>
                              <wps:bodyPr rot="0" vert="horz" wrap="square" lIns="91440" tIns="45720" rIns="91440" bIns="45720" anchor="t" anchorCtr="0">
                                <a:noAutofit/>
                              </wps:bodyPr>
                            </wps:wsp>
                            <wps:wsp>
                              <wps:cNvPr id="318"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2ADDD596" w14:textId="33F99AB5" w:rsidR="00C37B45" w:rsidRDefault="00C37B45" w:rsidP="00CE4291">
                                    <w:r>
                                      <w:rPr>
                                        <w:noProof/>
                                        <w:lang w:eastAsia="en-GB"/>
                                      </w:rPr>
                                      <w:drawing>
                                        <wp:inline distT="0" distB="0" distL="0" distR="0" wp14:anchorId="09B0F27D" wp14:editId="195C33BE">
                                          <wp:extent cx="103505" cy="103505"/>
                                          <wp:effectExtent l="0" t="0" r="0" b="0"/>
                                          <wp:docPr id="360" name="Graphic 3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1B579557" w14:textId="77777777" w:rsidR="00C37B45" w:rsidDel="00F247FD" w:rsidRDefault="00C37B45" w:rsidP="00813B63"/>
                                  <w:p w14:paraId="0A08E6C7" w14:textId="77777777" w:rsidR="00C37B45" w:rsidRDefault="00C37B45" w:rsidP="00A71560"/>
                                  <w:p w14:paraId="128A0E4D" w14:textId="77777777" w:rsidR="00C37B45" w:rsidRDefault="00C37B45" w:rsidP="005D09AE"/>
                                </w:txbxContent>
                              </wps:txbx>
                              <wps:bodyPr rot="0" vert="horz" wrap="square" lIns="91440" tIns="45720" rIns="91440" bIns="45720" anchor="t" anchorCtr="0">
                                <a:noAutofit/>
                              </wps:bodyPr>
                            </wps:wsp>
                            <wps:wsp>
                              <wps:cNvPr id="319"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7BBD5187" w14:textId="77777777" w:rsidR="00C37B45" w:rsidRDefault="00C37B45" w:rsidP="005D09AE"/>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0A3852F" id="Group 316" o:spid="_x0000_s1072" style="position:absolute;left:0;text-align:left;margin-left:353.7pt;margin-top:11.2pt;width:94.5pt;height:23.25pt;z-index:251743232"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">
                      <v:shape id="_x0000_s1073"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">
                        <v:textbox>
                          <w:txbxContent>
                            <w:p w14:paraId="3320D866" w14:textId="77777777" w:rsidR="00C37B45" w:rsidRDefault="00C37B45" w:rsidP="005D09AE"/>
                          </w:txbxContent>
                        </v:textbox>
                      </v:shape>
                      <v:shape id="_x0000_s1074"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">
                        <v:textbox>
                          <w:txbxContent>
                            <w:p w14:paraId="2ADDD596" w14:textId="33F99AB5" w:rsidR="00C37B45" w:rsidRDefault="00C37B45" w:rsidP="00CE4291">
                              <w:r>
                                <w:rPr>
                                  <w:noProof/>
                                  <w:lang w:eastAsia="en-GB"/>
                                </w:rPr>
                                <w:drawing>
                                  <wp:inline distT="0" distB="0" distL="0" distR="0" wp14:anchorId="09B0F27D" wp14:editId="195C33BE">
                                    <wp:extent cx="103505" cy="103505"/>
                                    <wp:effectExtent l="0" t="0" r="0" b="0"/>
                                    <wp:docPr id="360" name="Graphic 3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1B579557" w14:textId="77777777" w:rsidR="00C37B45" w:rsidDel="00F247FD" w:rsidRDefault="00C37B45" w:rsidP="00813B63"/>
                            <w:p w14:paraId="0A08E6C7" w14:textId="77777777" w:rsidR="00C37B45" w:rsidRDefault="00C37B45" w:rsidP="00A71560"/>
                            <w:p w14:paraId="128A0E4D" w14:textId="77777777" w:rsidR="00C37B45" w:rsidRDefault="00C37B45" w:rsidP="005D09AE"/>
                          </w:txbxContent>
                        </v:textbox>
                      </v:shape>
                      <v:shape id="_x0000_s1075"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">
                        <v:textbox>
                          <w:txbxContent>
                            <w:p w14:paraId="7BBD5187" w14:textId="77777777" w:rsidR="00C37B45" w:rsidRDefault="00C37B45" w:rsidP="005D09AE"/>
                          </w:txbxContent>
                        </v:textbox>
                      </v:shape>
                    </v:group>
                  </w:pict>
                </mc:Fallback>
              </mc:AlternateContent>
            </w:r>
            <w:r w:rsidR="005D09AE" w:rsidRPr="00FB7672">
              <w:rPr>
                <w:rFonts w:ascii="Arial" w:eastAsia="Calibri" w:hAnsi="Arial" w:cs="Arial"/>
                <w:color w:val="000000" w:themeColor="text1"/>
              </w:rPr>
              <w:t xml:space="preserve">To award the qualification, providers must be assured that students have demonstrated </w:t>
            </w:r>
            <w:r w:rsidR="005D09AE" w:rsidRPr="00FB7672">
              <w:rPr>
                <w:rFonts w:ascii="Arial" w:hAnsi="Arial" w:cs="Arial"/>
              </w:rPr>
              <w:t>attainment across the ful</w:t>
            </w:r>
            <w:r w:rsidR="00F86028" w:rsidRPr="00FB7672">
              <w:rPr>
                <w:rFonts w:ascii="Arial" w:hAnsi="Arial" w:cs="Arial"/>
              </w:rPr>
              <w:t>l range of learning outcomes, and that they are fit to practise at the level of a safe beginner. Evidence must be provided that demonstrates this</w:t>
            </w:r>
            <w:r w:rsidR="005D09AE" w:rsidRPr="00FB7672">
              <w:rPr>
                <w:rFonts w:ascii="Arial" w:hAnsi="Arial" w:cs="Arial"/>
              </w:rPr>
              <w:t xml:space="preserve"> ass</w:t>
            </w:r>
            <w:r w:rsidR="00F86028" w:rsidRPr="00FB7672">
              <w:rPr>
                <w:rFonts w:ascii="Arial" w:hAnsi="Arial" w:cs="Arial"/>
              </w:rPr>
              <w:t xml:space="preserve">urance, which should be supported by </w:t>
            </w:r>
            <w:r w:rsidR="005D09AE" w:rsidRPr="00FB7672">
              <w:rPr>
                <w:rFonts w:ascii="Arial" w:hAnsi="Arial" w:cs="Arial"/>
              </w:rPr>
              <w:t xml:space="preserve">a coherent approach </w:t>
            </w:r>
            <w:r w:rsidR="00F86028" w:rsidRPr="00FB7672">
              <w:rPr>
                <w:rFonts w:ascii="Arial" w:hAnsi="Arial" w:cs="Arial"/>
              </w:rPr>
              <w:t xml:space="preserve">to </w:t>
            </w:r>
            <w:r w:rsidR="005D09AE" w:rsidRPr="00FB7672">
              <w:rPr>
                <w:rFonts w:ascii="Arial" w:hAnsi="Arial" w:cs="Arial"/>
              </w:rPr>
              <w:t>the principles of assessment referred to in these standards.</w:t>
            </w:r>
          </w:p>
          <w:p w14:paraId="0BCE1680" w14:textId="77777777" w:rsidR="00EC6950" w:rsidRPr="00FB7672" w:rsidRDefault="00EC6950" w:rsidP="00B90C3D">
            <w:pPr>
              <w:tabs>
                <w:tab w:val="left" w:pos="720"/>
              </w:tabs>
              <w:ind w:right="2869"/>
              <w:rPr>
                <w:rFonts w:ascii="Arial" w:eastAsia="Calibri" w:hAnsi="Arial" w:cs="Arial"/>
                <w:color w:val="000000" w:themeColor="text1"/>
              </w:rPr>
            </w:pPr>
          </w:p>
          <w:p w14:paraId="7C41D8B4" w14:textId="77777777" w:rsidR="007428C4" w:rsidRPr="00FB7672" w:rsidRDefault="0072123E" w:rsidP="006A181E">
            <w:pPr>
              <w:numPr>
                <w:ilvl w:val="0"/>
                <w:numId w:val="2"/>
              </w:numPr>
              <w:tabs>
                <w:tab w:val="left" w:pos="720"/>
              </w:tabs>
              <w:ind w:right="2869"/>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716608" behindDoc="0" locked="0" layoutInCell="1" allowOverlap="1" wp14:anchorId="2899F1E8" wp14:editId="34E223A1">
                      <wp:simplePos x="0" y="0"/>
                      <wp:positionH relativeFrom="column">
                        <wp:posOffset>4526280</wp:posOffset>
                      </wp:positionH>
                      <wp:positionV relativeFrom="paragraph">
                        <wp:posOffset>13335</wp:posOffset>
                      </wp:positionV>
                      <wp:extent cx="1200150" cy="295275"/>
                      <wp:effectExtent l="0" t="0" r="19050" b="28575"/>
                      <wp:wrapNone/>
                      <wp:docPr id="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7" name="Text Box 65"/>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40454BAB" w14:textId="77777777" w:rsidR="00C37B45" w:rsidRDefault="00C37B45" w:rsidP="007428C4"/>
                                </w:txbxContent>
                              </wps:txbx>
                              <wps:bodyPr rot="0" vert="horz" wrap="square" lIns="91440" tIns="45720" rIns="91440" bIns="45720" anchor="t" anchorCtr="0" upright="1">
                                <a:noAutofit/>
                              </wps:bodyPr>
                            </wps:wsp>
                            <wps:wsp>
                              <wps:cNvPr id="8" name="Text Box 66"/>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4213A519" w14:textId="60611F07" w:rsidR="00C37B45" w:rsidRDefault="00C37B45" w:rsidP="00AF47D4">
                                    <w:r>
                                      <w:rPr>
                                        <w:noProof/>
                                        <w:lang w:eastAsia="en-GB"/>
                                      </w:rPr>
                                      <w:drawing>
                                        <wp:inline distT="0" distB="0" distL="0" distR="0" wp14:anchorId="08F04915" wp14:editId="0E1062CB">
                                          <wp:extent cx="103505" cy="103505"/>
                                          <wp:effectExtent l="0" t="0" r="0" b="0"/>
                                          <wp:docPr id="361" name="Graphic 3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06B19863" w14:textId="77777777" w:rsidR="00C37B45" w:rsidDel="00F247FD" w:rsidRDefault="00C37B45" w:rsidP="00B956DB"/>
                                  <w:p w14:paraId="662FBB72" w14:textId="77777777" w:rsidR="00C37B45" w:rsidRDefault="00C37B45" w:rsidP="00A71560"/>
                                  <w:p w14:paraId="5036E811" w14:textId="77777777" w:rsidR="00C37B45" w:rsidRDefault="00C37B45" w:rsidP="007428C4"/>
                                </w:txbxContent>
                              </wps:txbx>
                              <wps:bodyPr rot="0" vert="horz" wrap="square" lIns="91440" tIns="45720" rIns="91440" bIns="45720" anchor="t" anchorCtr="0" upright="1">
                                <a:noAutofit/>
                              </wps:bodyPr>
                            </wps:wsp>
                            <wps:wsp>
                              <wps:cNvPr id="9" name="Text Box 67"/>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58863A96" w14:textId="77777777" w:rsidR="00C37B45" w:rsidRDefault="00C37B45" w:rsidP="007428C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9F1E8" id="Group 376" o:spid="_x0000_s1076" style="position:absolute;left:0;text-align:left;margin-left:356.4pt;margin-top:1.05pt;width:94.5pt;height:23.25pt;z-index:251716608"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">
                      <v:shape id="Text Box 65" o:spid="_x0000_s1077"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0454BAB" w14:textId="77777777" w:rsidR="00C37B45" w:rsidRDefault="00C37B45" w:rsidP="007428C4"/>
                          </w:txbxContent>
                        </v:textbox>
                      </v:shape>
                      <v:shape id="Text Box 66" o:spid="_x0000_s1078"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213A519" w14:textId="60611F07" w:rsidR="00C37B45" w:rsidRDefault="00C37B45" w:rsidP="00AF47D4">
                              <w:r>
                                <w:rPr>
                                  <w:noProof/>
                                  <w:lang w:eastAsia="en-GB"/>
                                </w:rPr>
                                <w:drawing>
                                  <wp:inline distT="0" distB="0" distL="0" distR="0" wp14:anchorId="08F04915" wp14:editId="0E1062CB">
                                    <wp:extent cx="103505" cy="103505"/>
                                    <wp:effectExtent l="0" t="0" r="0" b="0"/>
                                    <wp:docPr id="361" name="Graphic 3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06B19863" w14:textId="77777777" w:rsidR="00C37B45" w:rsidDel="00F247FD" w:rsidRDefault="00C37B45" w:rsidP="00B956DB"/>
                            <w:p w14:paraId="662FBB72" w14:textId="77777777" w:rsidR="00C37B45" w:rsidRDefault="00C37B45" w:rsidP="00A71560"/>
                            <w:p w14:paraId="5036E811" w14:textId="77777777" w:rsidR="00C37B45" w:rsidRDefault="00C37B45" w:rsidP="007428C4"/>
                          </w:txbxContent>
                        </v:textbox>
                      </v:shape>
                      <v:shape id="Text Box 67" o:spid="_x0000_s1079"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8863A96" w14:textId="77777777" w:rsidR="00C37B45" w:rsidRDefault="00C37B45" w:rsidP="007428C4"/>
                          </w:txbxContent>
                        </v:textbox>
                      </v:shape>
                    </v:group>
                  </w:pict>
                </mc:Fallback>
              </mc:AlternateContent>
            </w:r>
            <w:r w:rsidR="00F86028" w:rsidRPr="00FB7672">
              <w:rPr>
                <w:rFonts w:ascii="Arial" w:eastAsia="Calibri" w:hAnsi="Arial" w:cs="Arial"/>
                <w:color w:val="000000" w:themeColor="text1"/>
              </w:rPr>
              <w:t xml:space="preserve">The provider must </w:t>
            </w:r>
            <w:r w:rsidR="007428C4" w:rsidRPr="00FB7672">
              <w:rPr>
                <w:rFonts w:ascii="Arial" w:eastAsia="Calibri" w:hAnsi="Arial" w:cs="Arial"/>
                <w:color w:val="000000" w:themeColor="text1"/>
              </w:rPr>
              <w:t xml:space="preserve">have in place management systems to plan, monitor and </w:t>
            </w:r>
            <w:r w:rsidR="00F86028" w:rsidRPr="00FB7672">
              <w:rPr>
                <w:rFonts w:ascii="Arial" w:eastAsia="Calibri" w:hAnsi="Arial" w:cs="Arial"/>
                <w:color w:val="000000" w:themeColor="text1"/>
              </w:rPr>
              <w:t xml:space="preserve">centrally </w:t>
            </w:r>
            <w:r w:rsidR="007428C4" w:rsidRPr="00FB7672">
              <w:rPr>
                <w:rFonts w:ascii="Arial" w:eastAsia="Calibri" w:hAnsi="Arial" w:cs="Arial"/>
                <w:color w:val="000000" w:themeColor="text1"/>
              </w:rPr>
              <w:t>record the assessment of s</w:t>
            </w:r>
            <w:r w:rsidR="00F86028" w:rsidRPr="00FB7672">
              <w:rPr>
                <w:rFonts w:ascii="Arial" w:eastAsia="Calibri" w:hAnsi="Arial" w:cs="Arial"/>
                <w:color w:val="000000" w:themeColor="text1"/>
              </w:rPr>
              <w:t>tudents, including the monitoring of clinical and/or technical experience, throughout the programme</w:t>
            </w:r>
            <w:r w:rsidR="007428C4" w:rsidRPr="00FB7672">
              <w:rPr>
                <w:rFonts w:ascii="Arial" w:eastAsia="Calibri" w:hAnsi="Arial" w:cs="Arial"/>
                <w:color w:val="000000" w:themeColor="text1"/>
              </w:rPr>
              <w:t xml:space="preserve"> against each of the learning outcomes</w:t>
            </w:r>
            <w:r w:rsidR="00723CAB" w:rsidRPr="00FB7672">
              <w:rPr>
                <w:rFonts w:ascii="Arial" w:eastAsia="Calibri" w:hAnsi="Arial" w:cs="Arial"/>
                <w:color w:val="000000" w:themeColor="text1"/>
              </w:rPr>
              <w:t>.</w:t>
            </w:r>
          </w:p>
          <w:p w14:paraId="0523780A" w14:textId="77777777" w:rsidR="008920D0" w:rsidRPr="00FB7672" w:rsidRDefault="008920D0" w:rsidP="006A181E">
            <w:pPr>
              <w:tabs>
                <w:tab w:val="left" w:pos="720"/>
              </w:tabs>
              <w:ind w:right="2869"/>
              <w:rPr>
                <w:rFonts w:ascii="Arial" w:eastAsia="Calibri" w:hAnsi="Arial" w:cs="Arial"/>
                <w:color w:val="000000" w:themeColor="text1"/>
              </w:rPr>
            </w:pPr>
          </w:p>
          <w:p w14:paraId="3CC0DAD8" w14:textId="77777777" w:rsidR="007428C4" w:rsidRPr="00FB7672" w:rsidRDefault="0072123E" w:rsidP="006A181E">
            <w:pPr>
              <w:numPr>
                <w:ilvl w:val="0"/>
                <w:numId w:val="2"/>
              </w:numPr>
              <w:tabs>
                <w:tab w:val="left" w:pos="720"/>
              </w:tabs>
              <w:ind w:right="2869"/>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718656" behindDoc="0" locked="0" layoutInCell="1" allowOverlap="1" wp14:anchorId="627DA2DD" wp14:editId="08DDEE27">
                      <wp:simplePos x="0" y="0"/>
                      <wp:positionH relativeFrom="column">
                        <wp:posOffset>4528185</wp:posOffset>
                      </wp:positionH>
                      <wp:positionV relativeFrom="paragraph">
                        <wp:posOffset>31750</wp:posOffset>
                      </wp:positionV>
                      <wp:extent cx="1200150" cy="295275"/>
                      <wp:effectExtent l="0" t="0" r="19050" b="28575"/>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81"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157A1E1B" w14:textId="77777777" w:rsidR="00C37B45" w:rsidRDefault="00C37B45" w:rsidP="007428C4"/>
                                </w:txbxContent>
                              </wps:txbx>
                              <wps:bodyPr rot="0" vert="horz" wrap="square" lIns="91440" tIns="45720" rIns="91440" bIns="45720" anchor="t" anchorCtr="0">
                                <a:noAutofit/>
                              </wps:bodyPr>
                            </wps:wsp>
                            <wps:wsp>
                              <wps:cNvPr id="382"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5526E0D3" w14:textId="59F5AD4B" w:rsidR="00C37B45" w:rsidRDefault="00C37B45" w:rsidP="002D43BA">
                                    <w:r>
                                      <w:rPr>
                                        <w:noProof/>
                                        <w:lang w:eastAsia="en-GB"/>
                                      </w:rPr>
                                      <w:drawing>
                                        <wp:inline distT="0" distB="0" distL="0" distR="0" wp14:anchorId="4105FB66" wp14:editId="20653361">
                                          <wp:extent cx="103505" cy="103505"/>
                                          <wp:effectExtent l="0" t="0" r="0" b="0"/>
                                          <wp:docPr id="362" name="Graphic 3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4F8BF4AA" w14:textId="77777777" w:rsidR="00C37B45" w:rsidDel="00F247FD" w:rsidRDefault="00C37B45" w:rsidP="00101B80"/>
                                  <w:p w14:paraId="4735FAD2" w14:textId="77777777" w:rsidR="00C37B45" w:rsidRDefault="00C37B45" w:rsidP="00A71560"/>
                                  <w:p w14:paraId="7CE414B1" w14:textId="77777777" w:rsidR="00C37B45" w:rsidRDefault="00C37B45" w:rsidP="007428C4"/>
                                </w:txbxContent>
                              </wps:txbx>
                              <wps:bodyPr rot="0" vert="horz" wrap="square" lIns="91440" tIns="45720" rIns="91440" bIns="45720" anchor="t" anchorCtr="0">
                                <a:noAutofit/>
                              </wps:bodyPr>
                            </wps:wsp>
                            <wps:wsp>
                              <wps:cNvPr id="383"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3097124F" w14:textId="77777777" w:rsidR="00C37B45" w:rsidRDefault="00C37B45"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27DA2DD" id="Group 380" o:spid="_x0000_s1080" style="position:absolute;left:0;text-align:left;margin-left:356.55pt;margin-top:2.5pt;width:94.5pt;height:23.25pt;z-index:251718656"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">
                      <v:shape id="_x0000_s1081"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">
                        <v:textbox>
                          <w:txbxContent>
                            <w:p w14:paraId="157A1E1B" w14:textId="77777777" w:rsidR="00C37B45" w:rsidRDefault="00C37B45" w:rsidP="007428C4"/>
                          </w:txbxContent>
                        </v:textbox>
                      </v:shape>
                      <v:shape id="_x0000_s1082"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px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">
                        <v:textbox>
                          <w:txbxContent>
                            <w:p w14:paraId="5526E0D3" w14:textId="59F5AD4B" w:rsidR="00C37B45" w:rsidRDefault="00C37B45" w:rsidP="002D43BA">
                              <w:r>
                                <w:rPr>
                                  <w:noProof/>
                                  <w:lang w:eastAsia="en-GB"/>
                                </w:rPr>
                                <w:drawing>
                                  <wp:inline distT="0" distB="0" distL="0" distR="0" wp14:anchorId="4105FB66" wp14:editId="20653361">
                                    <wp:extent cx="103505" cy="103505"/>
                                    <wp:effectExtent l="0" t="0" r="0" b="0"/>
                                    <wp:docPr id="362" name="Graphic 3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4F8BF4AA" w14:textId="77777777" w:rsidR="00C37B45" w:rsidDel="00F247FD" w:rsidRDefault="00C37B45" w:rsidP="00101B80"/>
                            <w:p w14:paraId="4735FAD2" w14:textId="77777777" w:rsidR="00C37B45" w:rsidRDefault="00C37B45" w:rsidP="00A71560"/>
                            <w:p w14:paraId="7CE414B1" w14:textId="77777777" w:rsidR="00C37B45" w:rsidRDefault="00C37B45" w:rsidP="007428C4"/>
                          </w:txbxContent>
                        </v:textbox>
                      </v:shape>
                      <v:shape id="_x0000_s1083"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">
                        <v:textbox>
                          <w:txbxContent>
                            <w:p w14:paraId="3097124F" w14:textId="77777777" w:rsidR="00C37B45" w:rsidRDefault="00C37B45" w:rsidP="007428C4"/>
                          </w:txbxContent>
                        </v:textbox>
                      </v:shape>
                    </v:group>
                  </w:pict>
                </mc:Fallback>
              </mc:AlternateContent>
            </w:r>
            <w:r w:rsidR="00F86028" w:rsidRPr="00FB7672">
              <w:rPr>
                <w:rFonts w:ascii="Arial" w:eastAsia="Calibri" w:hAnsi="Arial" w:cs="Arial"/>
                <w:color w:val="000000" w:themeColor="text1"/>
              </w:rPr>
              <w:t>Students must have exposure to an appropriate breadth</w:t>
            </w:r>
            <w:r w:rsidR="00203895" w:rsidRPr="00FB7672">
              <w:rPr>
                <w:rFonts w:ascii="Arial" w:eastAsia="Calibri" w:hAnsi="Arial" w:cs="Arial"/>
                <w:color w:val="000000" w:themeColor="text1"/>
              </w:rPr>
              <w:t xml:space="preserve"> of patients and procedures and should </w:t>
            </w:r>
            <w:r w:rsidR="00F86028" w:rsidRPr="00FB7672">
              <w:rPr>
                <w:rFonts w:ascii="Arial" w:eastAsia="Calibri" w:hAnsi="Arial" w:cs="Arial"/>
                <w:color w:val="000000" w:themeColor="text1"/>
              </w:rPr>
              <w:t>undertake each activity relating to patient care on sufficient occasions to enable them to develop the skills and the level of competency to achieve the relevant learning outcomes</w:t>
            </w:r>
            <w:r w:rsidR="00723CAB" w:rsidRPr="00FB7672">
              <w:rPr>
                <w:rFonts w:ascii="Arial" w:eastAsia="Calibri" w:hAnsi="Arial" w:cs="Arial"/>
                <w:color w:val="000000" w:themeColor="text1"/>
              </w:rPr>
              <w:t>.</w:t>
            </w:r>
          </w:p>
          <w:p w14:paraId="4D9867AF" w14:textId="77777777" w:rsidR="003B19C0" w:rsidRPr="00FB7672" w:rsidRDefault="003B19C0" w:rsidP="00994819">
            <w:pPr>
              <w:tabs>
                <w:tab w:val="left" w:pos="720"/>
              </w:tabs>
              <w:ind w:right="2869"/>
              <w:rPr>
                <w:rFonts w:ascii="Arial" w:eastAsia="Calibri" w:hAnsi="Arial" w:cs="Arial"/>
                <w:color w:val="000000" w:themeColor="text1"/>
              </w:rPr>
            </w:pPr>
          </w:p>
          <w:p w14:paraId="6ACE8EE5" w14:textId="77777777" w:rsidR="007428C4" w:rsidRPr="00FB7672" w:rsidRDefault="0072123E" w:rsidP="006A181E">
            <w:pPr>
              <w:numPr>
                <w:ilvl w:val="0"/>
                <w:numId w:val="2"/>
              </w:numPr>
              <w:tabs>
                <w:tab w:val="left" w:pos="720"/>
              </w:tabs>
              <w:ind w:right="2869"/>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720704" behindDoc="0" locked="0" layoutInCell="1" allowOverlap="1" wp14:anchorId="4505F6EE" wp14:editId="10DEDB1C">
                      <wp:simplePos x="0" y="0"/>
                      <wp:positionH relativeFrom="column">
                        <wp:posOffset>4528185</wp:posOffset>
                      </wp:positionH>
                      <wp:positionV relativeFrom="paragraph">
                        <wp:posOffset>91440</wp:posOffset>
                      </wp:positionV>
                      <wp:extent cx="1200150" cy="295275"/>
                      <wp:effectExtent l="0" t="0" r="19050" b="28575"/>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85"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851C6A0" w14:textId="77777777" w:rsidR="00C37B45" w:rsidRDefault="00C37B45" w:rsidP="00FB67EA"/>
                                  <w:p w14:paraId="343DCCD4" w14:textId="77777777" w:rsidR="00C37B45" w:rsidRDefault="00C37B45" w:rsidP="00A71560"/>
                                  <w:p w14:paraId="41E7BFA6" w14:textId="77777777" w:rsidR="00C37B45" w:rsidRDefault="00C37B45" w:rsidP="007428C4"/>
                                </w:txbxContent>
                              </wps:txbx>
                              <wps:bodyPr rot="0" vert="horz" wrap="square" lIns="91440" tIns="45720" rIns="91440" bIns="45720" anchor="t" anchorCtr="0">
                                <a:noAutofit/>
                              </wps:bodyPr>
                            </wps:wsp>
                            <wps:wsp>
                              <wps:cNvPr id="386"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6BB96AD3" w14:textId="6BAD2AC4" w:rsidR="00C37B45" w:rsidDel="00F247FD" w:rsidRDefault="00C37B45" w:rsidP="00641F0D">
                                    <w:r>
                                      <w:rPr>
                                        <w:noProof/>
                                        <w:lang w:eastAsia="en-GB"/>
                                      </w:rPr>
                                      <w:drawing>
                                        <wp:inline distT="0" distB="0" distL="0" distR="0" wp14:anchorId="6D4E841B" wp14:editId="70174516">
                                          <wp:extent cx="103505" cy="103505"/>
                                          <wp:effectExtent l="0" t="0" r="0" b="0"/>
                                          <wp:docPr id="363" name="Graphic 3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434406EE" w14:textId="77777777" w:rsidR="00C37B45" w:rsidRDefault="00C37B45" w:rsidP="007428C4"/>
                                </w:txbxContent>
                              </wps:txbx>
                              <wps:bodyPr rot="0" vert="horz" wrap="square" lIns="91440" tIns="45720" rIns="91440" bIns="45720" anchor="t" anchorCtr="0">
                                <a:noAutofit/>
                              </wps:bodyPr>
                            </wps:wsp>
                            <wps:wsp>
                              <wps:cNvPr id="387"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31D0C987" w14:textId="77777777" w:rsidR="00C37B45" w:rsidRDefault="00C37B45"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505F6EE" id="Group 384" o:spid="_x0000_s1084" style="position:absolute;left:0;text-align:left;margin-left:356.55pt;margin-top:7.2pt;width:94.5pt;height:23.25pt;z-index:251720704"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">
                      <v:shape id="_x0000_s1085"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">
                        <v:textbox>
                          <w:txbxContent>
                            <w:p w14:paraId="3851C6A0" w14:textId="77777777" w:rsidR="00C37B45" w:rsidRDefault="00C37B45" w:rsidP="00FB67EA"/>
                            <w:p w14:paraId="343DCCD4" w14:textId="77777777" w:rsidR="00C37B45" w:rsidRDefault="00C37B45" w:rsidP="00A71560"/>
                            <w:p w14:paraId="41E7BFA6" w14:textId="77777777" w:rsidR="00C37B45" w:rsidRDefault="00C37B45" w:rsidP="007428C4"/>
                          </w:txbxContent>
                        </v:textbox>
                      </v:shape>
                      <v:shape id="_x0000_s1086"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">
                        <v:textbox>
                          <w:txbxContent>
                            <w:p w14:paraId="6BB96AD3" w14:textId="6BAD2AC4" w:rsidR="00C37B45" w:rsidDel="00F247FD" w:rsidRDefault="00C37B45" w:rsidP="00641F0D">
                              <w:r>
                                <w:rPr>
                                  <w:noProof/>
                                  <w:lang w:eastAsia="en-GB"/>
                                </w:rPr>
                                <w:drawing>
                                  <wp:inline distT="0" distB="0" distL="0" distR="0" wp14:anchorId="6D4E841B" wp14:editId="70174516">
                                    <wp:extent cx="103505" cy="103505"/>
                                    <wp:effectExtent l="0" t="0" r="0" b="0"/>
                                    <wp:docPr id="363" name="Graphic 3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434406EE" w14:textId="77777777" w:rsidR="00C37B45" w:rsidRDefault="00C37B45" w:rsidP="007428C4"/>
                          </w:txbxContent>
                        </v:textbox>
                      </v:shape>
                      <v:shape id="_x0000_s1087"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">
                        <v:textbox>
                          <w:txbxContent>
                            <w:p w14:paraId="31D0C987" w14:textId="77777777" w:rsidR="00C37B45" w:rsidRDefault="00C37B45" w:rsidP="007428C4"/>
                          </w:txbxContent>
                        </v:textbox>
                      </v:shape>
                    </v:group>
                  </w:pict>
                </mc:Fallback>
              </mc:AlternateContent>
            </w:r>
            <w:r w:rsidR="001C20CD" w:rsidRPr="00FB7672">
              <w:rPr>
                <w:rFonts w:ascii="Arial" w:eastAsia="Calibri" w:hAnsi="Arial" w:cs="Arial"/>
                <w:color w:val="000000" w:themeColor="text1"/>
              </w:rPr>
              <w:t xml:space="preserve">Providers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 </w:t>
            </w:r>
          </w:p>
          <w:p w14:paraId="114CDDBB" w14:textId="77777777" w:rsidR="00994819" w:rsidRPr="00FB7672" w:rsidRDefault="00994819" w:rsidP="00994819">
            <w:pPr>
              <w:tabs>
                <w:tab w:val="left" w:pos="720"/>
              </w:tabs>
              <w:ind w:right="2869"/>
              <w:rPr>
                <w:rFonts w:ascii="Arial" w:eastAsia="Calibri" w:hAnsi="Arial" w:cs="Arial"/>
                <w:color w:val="000000" w:themeColor="text1"/>
              </w:rPr>
            </w:pPr>
          </w:p>
          <w:p w14:paraId="4CE31032" w14:textId="77777777" w:rsidR="00642FAD" w:rsidRPr="00FB7672" w:rsidRDefault="0072123E" w:rsidP="00994819">
            <w:pPr>
              <w:numPr>
                <w:ilvl w:val="0"/>
                <w:numId w:val="2"/>
              </w:numPr>
              <w:tabs>
                <w:tab w:val="left" w:pos="720"/>
              </w:tabs>
              <w:ind w:right="2869"/>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722752" behindDoc="0" locked="0" layoutInCell="1" allowOverlap="1" wp14:anchorId="5088820F" wp14:editId="1FF25ED4">
                      <wp:simplePos x="0" y="0"/>
                      <wp:positionH relativeFrom="column">
                        <wp:posOffset>4519930</wp:posOffset>
                      </wp:positionH>
                      <wp:positionV relativeFrom="paragraph">
                        <wp:posOffset>6350</wp:posOffset>
                      </wp:positionV>
                      <wp:extent cx="1200150" cy="295275"/>
                      <wp:effectExtent l="0" t="0" r="19050" b="28575"/>
                      <wp:wrapNone/>
                      <wp:docPr id="1"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2" name="Text Box 77"/>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47D39D7E" w14:textId="77777777" w:rsidR="00C37B45" w:rsidRDefault="00C37B45" w:rsidP="00FD632B"/>
                                  <w:p w14:paraId="1C4DBB19" w14:textId="77777777" w:rsidR="00C37B45" w:rsidRDefault="00C37B45" w:rsidP="007428C4"/>
                                </w:txbxContent>
                              </wps:txbx>
                              <wps:bodyPr rot="0" vert="horz" wrap="square" lIns="91440" tIns="45720" rIns="91440" bIns="45720" anchor="t" anchorCtr="0" upright="1">
                                <a:noAutofit/>
                              </wps:bodyPr>
                            </wps:wsp>
                            <wps:wsp>
                              <wps:cNvPr id="4" name="Text Box 78"/>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06404D08" w14:textId="5235DAE7" w:rsidR="00C37B45" w:rsidRDefault="00C37B45" w:rsidP="007428C4">
                                    <w:r>
                                      <w:rPr>
                                        <w:noProof/>
                                        <w:lang w:eastAsia="en-GB"/>
                                      </w:rPr>
                                      <w:drawing>
                                        <wp:inline distT="0" distB="0" distL="0" distR="0" wp14:anchorId="771BB285" wp14:editId="3E42AC04">
                                          <wp:extent cx="103505" cy="103505"/>
                                          <wp:effectExtent l="0" t="0" r="0" b="0"/>
                                          <wp:docPr id="364" name="Graphic 3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wps:txbx>
                              <wps:bodyPr rot="0" vert="horz" wrap="square" lIns="91440" tIns="45720" rIns="91440" bIns="45720" anchor="t" anchorCtr="0" upright="1">
                                <a:noAutofit/>
                              </wps:bodyPr>
                            </wps:wsp>
                            <wps:wsp>
                              <wps:cNvPr id="5" name="Text Box 79"/>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5647E5C0" w14:textId="77777777" w:rsidR="00C37B45" w:rsidRDefault="00C37B45" w:rsidP="007428C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8820F" id="Group 388" o:spid="_x0000_s1088" style="position:absolute;left:0;text-align:left;margin-left:355.9pt;margin-top:.5pt;width:94.5pt;height:23.25pt;z-index:251722752"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">
                      <v:shape id="Text Box 77" o:spid="_x0000_s1089"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7D39D7E" w14:textId="77777777" w:rsidR="00C37B45" w:rsidRDefault="00C37B45" w:rsidP="00FD632B"/>
                            <w:p w14:paraId="1C4DBB19" w14:textId="77777777" w:rsidR="00C37B45" w:rsidRDefault="00C37B45" w:rsidP="007428C4"/>
                          </w:txbxContent>
                        </v:textbox>
                      </v:shape>
                      <v:shape id="Text Box 78" o:spid="_x0000_s1090"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6404D08" w14:textId="5235DAE7" w:rsidR="00C37B45" w:rsidRDefault="00C37B45" w:rsidP="007428C4">
                              <w:r>
                                <w:rPr>
                                  <w:noProof/>
                                  <w:lang w:eastAsia="en-GB"/>
                                </w:rPr>
                                <w:drawing>
                                  <wp:inline distT="0" distB="0" distL="0" distR="0" wp14:anchorId="771BB285" wp14:editId="3E42AC04">
                                    <wp:extent cx="103505" cy="103505"/>
                                    <wp:effectExtent l="0" t="0" r="0" b="0"/>
                                    <wp:docPr id="364" name="Graphic 3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v:textbox>
                      </v:shape>
                      <v:shape id="Text Box 79" o:spid="_x0000_s1091"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647E5C0" w14:textId="77777777" w:rsidR="00C37B45" w:rsidRDefault="00C37B45" w:rsidP="007428C4"/>
                          </w:txbxContent>
                        </v:textbox>
                      </v:shape>
                    </v:group>
                  </w:pict>
                </mc:Fallback>
              </mc:AlternateContent>
            </w:r>
            <w:r w:rsidR="001C20CD" w:rsidRPr="00FB7672">
              <w:rPr>
                <w:rFonts w:ascii="Arial" w:eastAsia="Calibri" w:hAnsi="Arial" w:cs="Arial"/>
                <w:color w:val="000000" w:themeColor="text1"/>
              </w:rPr>
              <w:t>Assessment must utilise feedback collected from a variety of sources, which should include other members of the dental team, peers, patients and/or customers.</w:t>
            </w:r>
          </w:p>
          <w:p w14:paraId="3DF13005" w14:textId="77777777" w:rsidR="00754873" w:rsidRPr="00FB7672" w:rsidRDefault="00754873" w:rsidP="00642FAD">
            <w:pPr>
              <w:tabs>
                <w:tab w:val="left" w:pos="720"/>
              </w:tabs>
              <w:ind w:right="2869"/>
              <w:rPr>
                <w:rFonts w:ascii="Arial" w:eastAsia="Calibri" w:hAnsi="Arial" w:cs="Arial"/>
                <w:color w:val="000000" w:themeColor="text1"/>
              </w:rPr>
            </w:pPr>
          </w:p>
          <w:p w14:paraId="68CC1232" w14:textId="77777777" w:rsidR="007428C4" w:rsidRPr="00FB7672" w:rsidRDefault="0072123E" w:rsidP="006A181E">
            <w:pPr>
              <w:numPr>
                <w:ilvl w:val="0"/>
                <w:numId w:val="2"/>
              </w:numPr>
              <w:tabs>
                <w:tab w:val="left" w:pos="720"/>
              </w:tabs>
              <w:ind w:right="2869"/>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724800" behindDoc="0" locked="0" layoutInCell="1" allowOverlap="1" wp14:anchorId="302CBBA4" wp14:editId="3F274723">
                      <wp:simplePos x="0" y="0"/>
                      <wp:positionH relativeFrom="column">
                        <wp:posOffset>4519930</wp:posOffset>
                      </wp:positionH>
                      <wp:positionV relativeFrom="paragraph">
                        <wp:posOffset>106045</wp:posOffset>
                      </wp:positionV>
                      <wp:extent cx="1200150" cy="295275"/>
                      <wp:effectExtent l="0" t="0" r="19050" b="28575"/>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93"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80ED81B" w14:textId="7770DF60" w:rsidR="00C37B45" w:rsidRDefault="00C37B45" w:rsidP="007428C4">
                                    <w:r>
                                      <w:rPr>
                                        <w:noProof/>
                                        <w:lang w:eastAsia="en-GB"/>
                                      </w:rPr>
                                      <w:drawing>
                                        <wp:inline distT="0" distB="0" distL="0" distR="0" wp14:anchorId="40366494" wp14:editId="1B0B44DB">
                                          <wp:extent cx="103505" cy="103505"/>
                                          <wp:effectExtent l="0" t="0" r="0" b="0"/>
                                          <wp:docPr id="365" name="Graphic 3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wps:txbx>
                              <wps:bodyPr rot="0" vert="horz" wrap="square" lIns="91440" tIns="45720" rIns="91440" bIns="45720" anchor="t" anchorCtr="0">
                                <a:noAutofit/>
                              </wps:bodyPr>
                            </wps:wsp>
                            <wps:wsp>
                              <wps:cNvPr id="394"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37BC090F" w14:textId="77777777" w:rsidR="00C37B45" w:rsidRDefault="00C37B45" w:rsidP="0053586C"/>
                                  <w:p w14:paraId="43B44C01" w14:textId="77777777" w:rsidR="00C37B45" w:rsidRDefault="00C37B45" w:rsidP="00A71560"/>
                                  <w:p w14:paraId="76D4AE1B" w14:textId="77777777" w:rsidR="00C37B45" w:rsidRDefault="00C37B45" w:rsidP="007428C4"/>
                                </w:txbxContent>
                              </wps:txbx>
                              <wps:bodyPr rot="0" vert="horz" wrap="square" lIns="91440" tIns="45720" rIns="91440" bIns="45720" anchor="t" anchorCtr="0">
                                <a:noAutofit/>
                              </wps:bodyPr>
                            </wps:wsp>
                            <wps:wsp>
                              <wps:cNvPr id="395"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1C9E71A6" w14:textId="77777777" w:rsidR="00C37B45" w:rsidRDefault="00C37B45"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02CBBA4" id="Group 392" o:spid="_x0000_s1092" style="position:absolute;left:0;text-align:left;margin-left:355.9pt;margin-top:8.35pt;width:94.5pt;height:23.25pt;z-index:251724800"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">
                      <v:shape id="_x0000_s1093"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">
                        <v:textbox>
                          <w:txbxContent>
                            <w:p w14:paraId="580ED81B" w14:textId="7770DF60" w:rsidR="00C37B45" w:rsidRDefault="00C37B45" w:rsidP="007428C4">
                              <w:r>
                                <w:rPr>
                                  <w:noProof/>
                                  <w:lang w:eastAsia="en-GB"/>
                                </w:rPr>
                                <w:drawing>
                                  <wp:inline distT="0" distB="0" distL="0" distR="0" wp14:anchorId="40366494" wp14:editId="1B0B44DB">
                                    <wp:extent cx="103505" cy="103505"/>
                                    <wp:effectExtent l="0" t="0" r="0" b="0"/>
                                    <wp:docPr id="365" name="Graphic 3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v:textbox>
                      </v:shape>
                      <v:shape id="_x0000_s1094"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">
                        <v:textbox>
                          <w:txbxContent>
                            <w:p w14:paraId="37BC090F" w14:textId="77777777" w:rsidR="00C37B45" w:rsidRDefault="00C37B45" w:rsidP="0053586C"/>
                            <w:p w14:paraId="43B44C01" w14:textId="77777777" w:rsidR="00C37B45" w:rsidRDefault="00C37B45" w:rsidP="00A71560"/>
                            <w:p w14:paraId="76D4AE1B" w14:textId="77777777" w:rsidR="00C37B45" w:rsidRDefault="00C37B45" w:rsidP="007428C4"/>
                          </w:txbxContent>
                        </v:textbox>
                      </v:shape>
                      <v:shape id="_x0000_s1095"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">
                        <v:textbox>
                          <w:txbxContent>
                            <w:p w14:paraId="1C9E71A6" w14:textId="77777777" w:rsidR="00C37B45" w:rsidRDefault="00C37B45" w:rsidP="007428C4"/>
                          </w:txbxContent>
                        </v:textbox>
                      </v:shape>
                    </v:group>
                  </w:pict>
                </mc:Fallback>
              </mc:AlternateContent>
            </w:r>
            <w:r w:rsidR="001C20CD" w:rsidRPr="00FB7672">
              <w:rPr>
                <w:rFonts w:ascii="Arial" w:eastAsia="Calibri" w:hAnsi="Arial" w:cs="Arial"/>
                <w:color w:val="000000" w:themeColor="text1"/>
              </w:rPr>
              <w:t xml:space="preserve">The provider must support students to improve their performance by providing regular feedback and by encouraging students to reflect on their practice. </w:t>
            </w:r>
          </w:p>
          <w:p w14:paraId="77E2F4F5" w14:textId="77777777" w:rsidR="00C74654" w:rsidRPr="00FB7672" w:rsidRDefault="0072123E" w:rsidP="00C74654">
            <w:pPr>
              <w:tabs>
                <w:tab w:val="left" w:pos="720"/>
              </w:tabs>
              <w:ind w:right="2869"/>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726848" behindDoc="0" locked="0" layoutInCell="1" allowOverlap="1" wp14:anchorId="60E0EB45" wp14:editId="2FAEA2F0">
                      <wp:simplePos x="0" y="0"/>
                      <wp:positionH relativeFrom="column">
                        <wp:posOffset>4515485</wp:posOffset>
                      </wp:positionH>
                      <wp:positionV relativeFrom="paragraph">
                        <wp:posOffset>123190</wp:posOffset>
                      </wp:positionV>
                      <wp:extent cx="1200150" cy="295275"/>
                      <wp:effectExtent l="0" t="0" r="19050" b="28575"/>
                      <wp:wrapNone/>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97"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4DB03C3B" w14:textId="4C906F8F" w:rsidR="00C37B45" w:rsidDel="00F247FD" w:rsidRDefault="00C37B45" w:rsidP="00076788">
                                    <w:r>
                                      <w:rPr>
                                        <w:noProof/>
                                        <w:lang w:eastAsia="en-GB"/>
                                      </w:rPr>
                                      <w:drawing>
                                        <wp:inline distT="0" distB="0" distL="0" distR="0" wp14:anchorId="5C14AE7E" wp14:editId="14EB35A9">
                                          <wp:extent cx="103505" cy="103505"/>
                                          <wp:effectExtent l="0" t="0" r="0" b="0"/>
                                          <wp:docPr id="366" name="Graphic 3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7D0387FC" w14:textId="77777777" w:rsidR="00C37B45" w:rsidRDefault="00C37B45" w:rsidP="00A71560"/>
                                  <w:p w14:paraId="0B84C59D" w14:textId="77777777" w:rsidR="00C37B45" w:rsidRDefault="00C37B45" w:rsidP="007428C4"/>
                                </w:txbxContent>
                              </wps:txbx>
                              <wps:bodyPr rot="0" vert="horz" wrap="square" lIns="91440" tIns="45720" rIns="91440" bIns="45720" anchor="t" anchorCtr="0">
                                <a:noAutofit/>
                              </wps:bodyPr>
                            </wps:wsp>
                            <wps:wsp>
                              <wps:cNvPr id="398"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61730AD5" w14:textId="77777777" w:rsidR="00C37B45" w:rsidRDefault="00C37B45" w:rsidP="007428C4"/>
                                </w:txbxContent>
                              </wps:txbx>
                              <wps:bodyPr rot="0" vert="horz" wrap="square" lIns="91440" tIns="45720" rIns="91440" bIns="45720" anchor="t" anchorCtr="0">
                                <a:noAutofit/>
                              </wps:bodyPr>
                            </wps:wsp>
                            <wps:wsp>
                              <wps:cNvPr id="399"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099606A3" w14:textId="77777777" w:rsidR="00C37B45" w:rsidRDefault="00C37B45" w:rsidP="0053586C"/>
                                  <w:p w14:paraId="5B895189" w14:textId="77777777" w:rsidR="00C37B45" w:rsidRDefault="00C37B45"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0E0EB45" id="Group 396" o:spid="_x0000_s1096" style="position:absolute;margin-left:355.55pt;margin-top:9.7pt;width:94.5pt;height:23.25pt;z-index:251726848"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">
                      <v:shape id="_x0000_s1097"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4DB03C3B" w14:textId="4C906F8F" w:rsidR="00C37B45" w:rsidDel="00F247FD" w:rsidRDefault="00C37B45" w:rsidP="00076788">
                              <w:r>
                                <w:rPr>
                                  <w:noProof/>
                                  <w:lang w:eastAsia="en-GB"/>
                                </w:rPr>
                                <w:drawing>
                                  <wp:inline distT="0" distB="0" distL="0" distR="0" wp14:anchorId="5C14AE7E" wp14:editId="14EB35A9">
                                    <wp:extent cx="103505" cy="103505"/>
                                    <wp:effectExtent l="0" t="0" r="0" b="0"/>
                                    <wp:docPr id="366" name="Graphic 3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7D0387FC" w14:textId="77777777" w:rsidR="00C37B45" w:rsidRDefault="00C37B45" w:rsidP="00A71560"/>
                            <w:p w14:paraId="0B84C59D" w14:textId="77777777" w:rsidR="00C37B45" w:rsidRDefault="00C37B45" w:rsidP="007428C4"/>
                          </w:txbxContent>
                        </v:textbox>
                      </v:shape>
                      <v:shape id="_x0000_s1098"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61730AD5" w14:textId="77777777" w:rsidR="00C37B45" w:rsidRDefault="00C37B45" w:rsidP="007428C4"/>
                          </w:txbxContent>
                        </v:textbox>
                      </v:shape>
                      <v:shape id="_x0000_s1099"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099606A3" w14:textId="77777777" w:rsidR="00C37B45" w:rsidRDefault="00C37B45" w:rsidP="0053586C"/>
                            <w:p w14:paraId="5B895189" w14:textId="77777777" w:rsidR="00C37B45" w:rsidRDefault="00C37B45" w:rsidP="007428C4"/>
                          </w:txbxContent>
                        </v:textbox>
                      </v:shape>
                    </v:group>
                  </w:pict>
                </mc:Fallback>
              </mc:AlternateContent>
            </w:r>
          </w:p>
          <w:p w14:paraId="58DC5151" w14:textId="77777777" w:rsidR="00C74654" w:rsidRPr="00FB7672" w:rsidRDefault="008F7926" w:rsidP="00F43AF7">
            <w:pPr>
              <w:numPr>
                <w:ilvl w:val="0"/>
                <w:numId w:val="2"/>
              </w:numPr>
              <w:tabs>
                <w:tab w:val="left" w:pos="720"/>
              </w:tabs>
              <w:ind w:right="2869"/>
              <w:rPr>
                <w:rFonts w:ascii="Arial" w:eastAsia="Calibri" w:hAnsi="Arial" w:cs="Arial"/>
                <w:color w:val="000000" w:themeColor="text1"/>
              </w:rPr>
            </w:pPr>
            <w:r w:rsidRPr="00FB7672">
              <w:rPr>
                <w:rFonts w:ascii="Arial" w:eastAsia="Calibri" w:hAnsi="Arial" w:cs="Arial"/>
                <w:color w:val="000000" w:themeColor="text1"/>
              </w:rPr>
              <w:t>Examiners/assessors must have appropriate skills, experience and training to un</w:t>
            </w:r>
            <w:r w:rsidR="008354FA" w:rsidRPr="00FB7672">
              <w:rPr>
                <w:rFonts w:ascii="Arial" w:eastAsia="Calibri" w:hAnsi="Arial" w:cs="Arial"/>
                <w:color w:val="000000" w:themeColor="text1"/>
              </w:rPr>
              <w:t>dertake the task of assessment,</w:t>
            </w:r>
            <w:r w:rsidRPr="00FB7672">
              <w:rPr>
                <w:rFonts w:ascii="Arial" w:eastAsia="Calibri" w:hAnsi="Arial" w:cs="Arial"/>
                <w:color w:val="000000" w:themeColor="text1"/>
              </w:rPr>
              <w:t xml:space="preserve"> including appropriate general or specialist registration with a UK regulatory body. Examiners/assessors should have received training in equality and diversity relevant for their role. </w:t>
            </w:r>
          </w:p>
          <w:p w14:paraId="17286313" w14:textId="77777777" w:rsidR="008F7926" w:rsidRPr="00FB7672" w:rsidRDefault="008F7926" w:rsidP="008F7926">
            <w:pPr>
              <w:tabs>
                <w:tab w:val="left" w:pos="720"/>
              </w:tabs>
              <w:ind w:right="2869"/>
              <w:rPr>
                <w:rFonts w:ascii="Arial" w:eastAsia="Calibri" w:hAnsi="Arial" w:cs="Arial"/>
                <w:color w:val="000000" w:themeColor="text1"/>
              </w:rPr>
            </w:pPr>
          </w:p>
          <w:p w14:paraId="036D90CB" w14:textId="77777777" w:rsidR="007428C4" w:rsidRPr="00FB7672" w:rsidRDefault="0072123E" w:rsidP="00497DDF">
            <w:pPr>
              <w:numPr>
                <w:ilvl w:val="0"/>
                <w:numId w:val="2"/>
              </w:numPr>
              <w:tabs>
                <w:tab w:val="left" w:pos="720"/>
              </w:tabs>
              <w:ind w:right="2869"/>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728896" behindDoc="0" locked="0" layoutInCell="1" allowOverlap="1" wp14:anchorId="59ADA81A" wp14:editId="7616E241">
                      <wp:simplePos x="0" y="0"/>
                      <wp:positionH relativeFrom="column">
                        <wp:posOffset>4547235</wp:posOffset>
                      </wp:positionH>
                      <wp:positionV relativeFrom="paragraph">
                        <wp:posOffset>33020</wp:posOffset>
                      </wp:positionV>
                      <wp:extent cx="1200150" cy="295275"/>
                      <wp:effectExtent l="0" t="0" r="19050" b="28575"/>
                      <wp:wrapNone/>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401"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1D3EBAB2" w14:textId="46B25318" w:rsidR="00C37B45" w:rsidRDefault="00C37B45" w:rsidP="007428C4">
                                    <w:r>
                                      <w:rPr>
                                        <w:noProof/>
                                        <w:lang w:eastAsia="en-GB"/>
                                      </w:rPr>
                                      <w:drawing>
                                        <wp:inline distT="0" distB="0" distL="0" distR="0" wp14:anchorId="422A9476" wp14:editId="678DE039">
                                          <wp:extent cx="103505" cy="103505"/>
                                          <wp:effectExtent l="0" t="0" r="0" b="0"/>
                                          <wp:docPr id="367" name="Graphic 3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wps:txbx>
                              <wps:bodyPr rot="0" vert="horz" wrap="square" lIns="91440" tIns="45720" rIns="91440" bIns="45720" anchor="t" anchorCtr="0">
                                <a:noAutofit/>
                              </wps:bodyPr>
                            </wps:wsp>
                            <wps:wsp>
                              <wps:cNvPr id="402"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5C96BC39" w14:textId="77777777" w:rsidR="00C37B45" w:rsidRDefault="00C37B45" w:rsidP="0053586C"/>
                                  <w:p w14:paraId="1DBFB951" w14:textId="77777777" w:rsidR="00C37B45" w:rsidDel="00F247FD" w:rsidRDefault="00C37B45" w:rsidP="00B956DB"/>
                                  <w:p w14:paraId="5F350D66" w14:textId="77777777" w:rsidR="00C37B45" w:rsidRDefault="00C37B45" w:rsidP="00A71560"/>
                                  <w:p w14:paraId="114FEC02" w14:textId="77777777" w:rsidR="00C37B45" w:rsidRDefault="00C37B45" w:rsidP="007428C4"/>
                                </w:txbxContent>
                              </wps:txbx>
                              <wps:bodyPr rot="0" vert="horz" wrap="square" lIns="91440" tIns="45720" rIns="91440" bIns="45720" anchor="t" anchorCtr="0">
                                <a:noAutofit/>
                              </wps:bodyPr>
                            </wps:wsp>
                            <wps:wsp>
                              <wps:cNvPr id="403"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08DE332C" w14:textId="77777777" w:rsidR="00C37B45" w:rsidRDefault="00C37B45"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9ADA81A" id="Group 400" o:spid="_x0000_s1100" style="position:absolute;left:0;text-align:left;margin-left:358.05pt;margin-top:2.6pt;width:94.5pt;height:23.25pt;z-index:251728896"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">
                      <v:shape id="_x0000_s1101"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">
                        <v:textbox>
                          <w:txbxContent>
                            <w:p w14:paraId="1D3EBAB2" w14:textId="46B25318" w:rsidR="00C37B45" w:rsidRDefault="00C37B45" w:rsidP="007428C4">
                              <w:r>
                                <w:rPr>
                                  <w:noProof/>
                                  <w:lang w:eastAsia="en-GB"/>
                                </w:rPr>
                                <w:drawing>
                                  <wp:inline distT="0" distB="0" distL="0" distR="0" wp14:anchorId="422A9476" wp14:editId="678DE039">
                                    <wp:extent cx="103505" cy="103505"/>
                                    <wp:effectExtent l="0" t="0" r="0" b="0"/>
                                    <wp:docPr id="367" name="Graphic 3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txbxContent>
                        </v:textbox>
                      </v:shape>
                      <v:shape id="_x0000_s1102"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">
                        <v:textbox>
                          <w:txbxContent>
                            <w:p w14:paraId="5C96BC39" w14:textId="77777777" w:rsidR="00C37B45" w:rsidRDefault="00C37B45" w:rsidP="0053586C"/>
                            <w:p w14:paraId="1DBFB951" w14:textId="77777777" w:rsidR="00C37B45" w:rsidDel="00F247FD" w:rsidRDefault="00C37B45" w:rsidP="00B956DB"/>
                            <w:p w14:paraId="5F350D66" w14:textId="77777777" w:rsidR="00C37B45" w:rsidRDefault="00C37B45" w:rsidP="00A71560"/>
                            <w:p w14:paraId="114FEC02" w14:textId="77777777" w:rsidR="00C37B45" w:rsidRDefault="00C37B45" w:rsidP="007428C4"/>
                          </w:txbxContent>
                        </v:textbox>
                      </v:shape>
                      <v:shape id="_x0000_s1103"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HV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nE6gv8z8QjIxR8AAAD//wMAUEsBAi0AFAAGAAgAAAAhANvh9svuAAAAhQEAABMAAAAAAAAA&#10;AAAAAAAAAAAAAFtDb250ZW50X1R5cGVzXS54bWxQSwECLQAUAAYACAAAACEAWvQsW78AAAAVAQAA&#10;CwAAAAAAAAAAAAAAAAAfAQAAX3JlbHMvLnJlbHNQSwECLQAUAAYACAAAACEANGwB1cYAAADcAAAA&#10;DwAAAAAAAAAAAAAAAAAHAgAAZHJzL2Rvd25yZXYueG1sUEsFBgAAAAADAAMAtwAAAPoCAAAAAA==&#10;">
                        <v:textbox>
                          <w:txbxContent>
                            <w:p w14:paraId="08DE332C" w14:textId="77777777" w:rsidR="00C37B45" w:rsidRDefault="00C37B45" w:rsidP="007428C4"/>
                          </w:txbxContent>
                        </v:textbox>
                      </v:shape>
                    </v:group>
                  </w:pict>
                </mc:Fallback>
              </mc:AlternateContent>
            </w:r>
            <w:r w:rsidR="008F7926" w:rsidRPr="00FB7672">
              <w:rPr>
                <w:rFonts w:ascii="Arial" w:eastAsia="Calibri" w:hAnsi="Arial" w:cs="Arial"/>
                <w:color w:val="000000" w:themeColor="text1"/>
              </w:rPr>
              <w:t>Providers must ask external examiners to report on the extent to which assessment processes are rigorous, set at the correct standard, ensure equity of treatment for students and have been fairly conducted. The responsibilities of the external examiners must be clearly documented.</w:t>
            </w:r>
          </w:p>
          <w:p w14:paraId="1D587AC3" w14:textId="77777777" w:rsidR="00497DDF" w:rsidRPr="00FB7672" w:rsidRDefault="0072123E" w:rsidP="00497DDF">
            <w:pPr>
              <w:tabs>
                <w:tab w:val="left" w:pos="720"/>
              </w:tabs>
              <w:ind w:right="2869"/>
              <w:rPr>
                <w:rFonts w:ascii="Arial" w:eastAsia="Calibri" w:hAnsi="Arial" w:cs="Arial"/>
                <w:color w:val="000000" w:themeColor="text1"/>
              </w:rPr>
            </w:pPr>
            <w:r w:rsidRPr="00FB7672">
              <w:rPr>
                <w:rFonts w:ascii="Arial" w:eastAsia="Calibri" w:hAnsi="Arial" w:cs="Arial"/>
                <w:noProof/>
                <w:color w:val="000000" w:themeColor="text1"/>
                <w:lang w:eastAsia="en-GB"/>
              </w:rPr>
              <mc:AlternateContent>
                <mc:Choice Requires="wpg">
                  <w:drawing>
                    <wp:anchor distT="0" distB="0" distL="114300" distR="114300" simplePos="0" relativeHeight="251730944" behindDoc="0" locked="0" layoutInCell="1" allowOverlap="1" wp14:anchorId="66F2DEA2" wp14:editId="0E53D2FB">
                      <wp:simplePos x="0" y="0"/>
                      <wp:positionH relativeFrom="column">
                        <wp:posOffset>4528820</wp:posOffset>
                      </wp:positionH>
                      <wp:positionV relativeFrom="paragraph">
                        <wp:posOffset>46355</wp:posOffset>
                      </wp:positionV>
                      <wp:extent cx="1200150" cy="295275"/>
                      <wp:effectExtent l="0" t="0" r="19050" b="28575"/>
                      <wp:wrapNone/>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405"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C34D7FD" w14:textId="77777777" w:rsidR="00C37B45" w:rsidRDefault="00C37B45" w:rsidP="007428C4"/>
                                </w:txbxContent>
                              </wps:txbx>
                              <wps:bodyPr rot="0" vert="horz" wrap="square" lIns="91440" tIns="45720" rIns="91440" bIns="45720" anchor="t" anchorCtr="0">
                                <a:noAutofit/>
                              </wps:bodyPr>
                            </wps:wsp>
                            <wps:wsp>
                              <wps:cNvPr id="406"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57AFF2D1" w14:textId="05EF063E" w:rsidR="00C37B45" w:rsidRDefault="00C37B45" w:rsidP="0053586C">
                                    <w:r>
                                      <w:rPr>
                                        <w:noProof/>
                                        <w:lang w:eastAsia="en-GB"/>
                                      </w:rPr>
                                      <w:drawing>
                                        <wp:inline distT="0" distB="0" distL="0" distR="0" wp14:anchorId="3DCF2B53" wp14:editId="3583A861">
                                          <wp:extent cx="103505" cy="103505"/>
                                          <wp:effectExtent l="0" t="0" r="0" b="0"/>
                                          <wp:docPr id="368" name="Graphic 3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14031CA9" w14:textId="77777777" w:rsidR="00C37B45" w:rsidRDefault="00C37B45" w:rsidP="00A71560"/>
                                  <w:p w14:paraId="566F45FA" w14:textId="77777777" w:rsidR="00C37B45" w:rsidRDefault="00C37B45" w:rsidP="007428C4"/>
                                </w:txbxContent>
                              </wps:txbx>
                              <wps:bodyPr rot="0" vert="horz" wrap="square" lIns="91440" tIns="45720" rIns="91440" bIns="45720" anchor="t" anchorCtr="0">
                                <a:noAutofit/>
                              </wps:bodyPr>
                            </wps:wsp>
                            <wps:wsp>
                              <wps:cNvPr id="407"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73369B14" w14:textId="77777777" w:rsidR="00C37B45" w:rsidDel="00F247FD" w:rsidRDefault="00C37B45" w:rsidP="00641F0D"/>
                                  <w:p w14:paraId="10E855AA" w14:textId="77777777" w:rsidR="00C37B45" w:rsidRDefault="00C37B45"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6F2DEA2" id="Group 404" o:spid="_x0000_s1104" style="position:absolute;margin-left:356.6pt;margin-top:3.65pt;width:94.5pt;height:23.25pt;z-index:251730944"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">
                      <v:shape id="_x0000_s1105"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">
                        <v:textbox>
                          <w:txbxContent>
                            <w:p w14:paraId="5C34D7FD" w14:textId="77777777" w:rsidR="00C37B45" w:rsidRDefault="00C37B45" w:rsidP="007428C4"/>
                          </w:txbxContent>
                        </v:textbox>
                      </v:shape>
                      <v:shape id="_x0000_s1106"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">
                        <v:textbox>
                          <w:txbxContent>
                            <w:p w14:paraId="57AFF2D1" w14:textId="05EF063E" w:rsidR="00C37B45" w:rsidRDefault="00C37B45" w:rsidP="0053586C">
                              <w:r>
                                <w:rPr>
                                  <w:noProof/>
                                  <w:lang w:eastAsia="en-GB"/>
                                </w:rPr>
                                <w:drawing>
                                  <wp:inline distT="0" distB="0" distL="0" distR="0" wp14:anchorId="3DCF2B53" wp14:editId="3583A861">
                                    <wp:extent cx="103505" cy="103505"/>
                                    <wp:effectExtent l="0" t="0" r="0" b="0"/>
                                    <wp:docPr id="368" name="Graphic 3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Download?provider=MicrosoftIcon&amp;fileName=Checkmark.svg"/>
                                            <pic:cNvPicPr/>
                                          </pic:nvPicPr>
                                          <pic:blipFill>
                                            <a:blip r:embed="rId13">
                                              <a:extLst>
                                                <a:ext uri="{96DAC541-7B7A-43D3-8B79-37D633B846F1}">
                                                  <asvg:svgBlip xmlns:asvg="http://schemas.microsoft.com/office/drawing/2016/SVG/main" r:embed="rId14"/>
                                                </a:ext>
                                              </a:extLst>
                                            </a:blip>
                                            <a:stretch>
                                              <a:fillRect/>
                                            </a:stretch>
                                          </pic:blipFill>
                                          <pic:spPr>
                                            <a:xfrm>
                                              <a:off x="0" y="0"/>
                                              <a:ext cx="103505" cy="103505"/>
                                            </a:xfrm>
                                            <a:prstGeom prst="rect">
                                              <a:avLst/>
                                            </a:prstGeom>
                                          </pic:spPr>
                                        </pic:pic>
                                      </a:graphicData>
                                    </a:graphic>
                                  </wp:inline>
                                </w:drawing>
                              </w:r>
                            </w:p>
                            <w:p w14:paraId="14031CA9" w14:textId="77777777" w:rsidR="00C37B45" w:rsidRDefault="00C37B45" w:rsidP="00A71560"/>
                            <w:p w14:paraId="566F45FA" w14:textId="77777777" w:rsidR="00C37B45" w:rsidRDefault="00C37B45" w:rsidP="007428C4"/>
                          </w:txbxContent>
                        </v:textbox>
                      </v:shape>
                      <v:shape id="_x0000_s1107"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">
                        <v:textbox>
                          <w:txbxContent>
                            <w:p w14:paraId="73369B14" w14:textId="77777777" w:rsidR="00C37B45" w:rsidDel="00F247FD" w:rsidRDefault="00C37B45" w:rsidP="00641F0D"/>
                            <w:p w14:paraId="10E855AA" w14:textId="77777777" w:rsidR="00C37B45" w:rsidRDefault="00C37B45" w:rsidP="007428C4"/>
                          </w:txbxContent>
                        </v:textbox>
                      </v:shape>
                    </v:group>
                  </w:pict>
                </mc:Fallback>
              </mc:AlternateContent>
            </w:r>
          </w:p>
          <w:p w14:paraId="666A5B76" w14:textId="77777777" w:rsidR="007428C4" w:rsidRPr="00FB7672" w:rsidRDefault="00343F21" w:rsidP="006A181E">
            <w:pPr>
              <w:numPr>
                <w:ilvl w:val="0"/>
                <w:numId w:val="2"/>
              </w:numPr>
              <w:tabs>
                <w:tab w:val="left" w:pos="720"/>
              </w:tabs>
              <w:ind w:right="3294"/>
              <w:rPr>
                <w:rFonts w:ascii="Arial" w:eastAsia="Calibri" w:hAnsi="Arial" w:cs="Arial"/>
                <w:color w:val="000000" w:themeColor="text1"/>
              </w:rPr>
            </w:pPr>
            <w:r w:rsidRPr="00FB7672">
              <w:rPr>
                <w:rFonts w:ascii="Arial" w:eastAsia="Calibri" w:hAnsi="Arial" w:cs="Arial"/>
                <w:color w:val="000000" w:themeColor="text1"/>
              </w:rPr>
              <w:t xml:space="preserve">Assessment must be fair and undertaken against clear criteria. The standard expected of students in each area </w:t>
            </w:r>
            <w:r w:rsidRPr="00FB7672">
              <w:rPr>
                <w:rFonts w:ascii="Arial" w:eastAsia="Calibri" w:hAnsi="Arial" w:cs="Arial"/>
                <w:color w:val="000000" w:themeColor="text1"/>
              </w:rPr>
              <w:lastRenderedPageBreak/>
              <w:t>to be assessed must be clear and students and staff involved in assessment must be aware of this standard. An appropriate standard setting process must be employed for summative assessments.</w:t>
            </w:r>
          </w:p>
          <w:p w14:paraId="1943A8CB" w14:textId="77777777" w:rsidR="00497DDF" w:rsidRPr="00FB7672" w:rsidRDefault="00497DDF" w:rsidP="00497DDF">
            <w:pPr>
              <w:tabs>
                <w:tab w:val="left" w:pos="720"/>
              </w:tabs>
              <w:ind w:right="3294"/>
              <w:rPr>
                <w:rFonts w:ascii="Arial" w:eastAsia="Calibri" w:hAnsi="Arial" w:cs="Arial"/>
                <w:color w:val="000000" w:themeColor="text1"/>
              </w:rPr>
            </w:pPr>
          </w:p>
          <w:p w14:paraId="02A89A10" w14:textId="77777777" w:rsidR="001D58DB" w:rsidRPr="00FB7672" w:rsidRDefault="001D58DB" w:rsidP="008F7926">
            <w:pPr>
              <w:tabs>
                <w:tab w:val="left" w:pos="720"/>
              </w:tabs>
              <w:ind w:left="360" w:right="3294"/>
              <w:rPr>
                <w:rFonts w:ascii="Arial" w:eastAsia="Calibri" w:hAnsi="Arial" w:cs="Arial"/>
                <w:color w:val="000000" w:themeColor="text1"/>
              </w:rPr>
            </w:pPr>
          </w:p>
        </w:tc>
      </w:tr>
      <w:tr w:rsidR="00A654A8" w:rsidRPr="00FB7672" w14:paraId="7172013D" w14:textId="77777777" w:rsidTr="009D369E">
        <w:trPr>
          <w:trHeight w:val="270"/>
        </w:trPr>
        <w:tc>
          <w:tcPr>
            <w:tcW w:w="9464" w:type="dxa"/>
            <w:gridSpan w:val="6"/>
          </w:tcPr>
          <w:p w14:paraId="22ECCC9A" w14:textId="77777777" w:rsidR="00A654A8" w:rsidRPr="00FB7672" w:rsidRDefault="00A654A8" w:rsidP="009D369E">
            <w:pPr>
              <w:tabs>
                <w:tab w:val="left" w:pos="720"/>
              </w:tabs>
              <w:ind w:right="1796"/>
              <w:rPr>
                <w:rFonts w:ascii="Arial" w:eastAsia="Calibri" w:hAnsi="Arial" w:cs="Arial"/>
                <w:b/>
                <w:color w:val="000000" w:themeColor="text1"/>
              </w:rPr>
            </w:pPr>
            <w:r w:rsidRPr="00FB7672">
              <w:rPr>
                <w:rFonts w:ascii="Arial" w:eastAsia="Calibri" w:hAnsi="Arial" w:cs="Arial"/>
                <w:b/>
                <w:color w:val="000000" w:themeColor="text1"/>
              </w:rPr>
              <w:lastRenderedPageBreak/>
              <w:t>GDC comments</w:t>
            </w:r>
          </w:p>
        </w:tc>
      </w:tr>
      <w:tr w:rsidR="00A654A8" w:rsidRPr="00FB7672" w14:paraId="52AAC454" w14:textId="77777777" w:rsidTr="008141CF">
        <w:trPr>
          <w:trHeight w:val="1266"/>
        </w:trPr>
        <w:tc>
          <w:tcPr>
            <w:tcW w:w="9464" w:type="dxa"/>
            <w:gridSpan w:val="6"/>
          </w:tcPr>
          <w:p w14:paraId="3DA6846F" w14:textId="77777777" w:rsidR="00522D43" w:rsidRPr="00FB7672" w:rsidRDefault="00522D43" w:rsidP="00A654A8">
            <w:pPr>
              <w:tabs>
                <w:tab w:val="left" w:pos="356"/>
                <w:tab w:val="left" w:pos="9248"/>
              </w:tabs>
              <w:rPr>
                <w:rFonts w:ascii="Arial" w:eastAsia="Calibri" w:hAnsi="Arial" w:cs="Arial"/>
                <w:b/>
                <w:color w:val="000000" w:themeColor="text1"/>
              </w:rPr>
            </w:pPr>
          </w:p>
          <w:p w14:paraId="38337928" w14:textId="6B1E0C87" w:rsidR="00A654A8" w:rsidRDefault="00F86028" w:rsidP="00A654A8">
            <w:pPr>
              <w:tabs>
                <w:tab w:val="left" w:pos="356"/>
                <w:tab w:val="left" w:pos="9248"/>
              </w:tabs>
              <w:rPr>
                <w:rFonts w:ascii="Arial" w:hAnsi="Arial" w:cs="Arial"/>
                <w:b/>
                <w:i/>
              </w:rPr>
            </w:pPr>
            <w:r w:rsidRPr="00FB7672">
              <w:rPr>
                <w:rFonts w:ascii="Arial" w:eastAsia="Calibri" w:hAnsi="Arial" w:cs="Arial"/>
                <w:b/>
                <w:color w:val="000000" w:themeColor="text1"/>
              </w:rPr>
              <w:t>Requirement 13</w:t>
            </w:r>
            <w:r w:rsidR="00A654A8" w:rsidRPr="00FB7672">
              <w:rPr>
                <w:rFonts w:ascii="Arial" w:eastAsia="Calibri" w:hAnsi="Arial" w:cs="Arial"/>
                <w:b/>
                <w:color w:val="000000" w:themeColor="text1"/>
              </w:rPr>
              <w:t xml:space="preserve">: </w:t>
            </w:r>
            <w:r w:rsidRPr="00FB7672">
              <w:rPr>
                <w:rFonts w:ascii="Arial" w:eastAsia="Calibri" w:hAnsi="Arial" w:cs="Arial"/>
                <w:b/>
                <w:color w:val="000000" w:themeColor="text1"/>
              </w:rPr>
              <w:t>To award the qualification, providers must be assured that students have demonstrated attainment across the full range of learning outcomes, and that they are fit to practise at the level of a safe beginner. Evidence must be provided that demonstrates this assurance, which should be supported by a coherent approach to the principles of assessment referred to in these standards.</w:t>
            </w:r>
            <w:r w:rsidRPr="00FB7672">
              <w:rPr>
                <w:rFonts w:ascii="Arial" w:eastAsia="Calibri" w:hAnsi="Arial" w:cs="Arial"/>
                <w:b/>
                <w:i/>
                <w:color w:val="000000" w:themeColor="text1"/>
              </w:rPr>
              <w:t xml:space="preserve"> </w:t>
            </w:r>
            <w:r w:rsidR="00A654A8" w:rsidRPr="00FB7672">
              <w:rPr>
                <w:rFonts w:ascii="Arial" w:hAnsi="Arial" w:cs="Arial"/>
                <w:b/>
                <w:i/>
              </w:rPr>
              <w:t>(</w:t>
            </w:r>
            <w:r w:rsidR="00CE4291" w:rsidRPr="00FB7672">
              <w:rPr>
                <w:rFonts w:ascii="Arial" w:hAnsi="Arial" w:cs="Arial"/>
                <w:b/>
                <w:i/>
              </w:rPr>
              <w:t xml:space="preserve">Partly </w:t>
            </w:r>
            <w:r w:rsidR="00C007A5">
              <w:rPr>
                <w:rFonts w:ascii="Arial" w:hAnsi="Arial" w:cs="Arial"/>
                <w:b/>
                <w:i/>
              </w:rPr>
              <w:t>Met</w:t>
            </w:r>
            <w:r w:rsidR="00A654A8" w:rsidRPr="00FB7672">
              <w:rPr>
                <w:rFonts w:ascii="Arial" w:hAnsi="Arial" w:cs="Arial"/>
                <w:b/>
                <w:i/>
              </w:rPr>
              <w:t>)</w:t>
            </w:r>
          </w:p>
          <w:p w14:paraId="078E6121" w14:textId="77777777" w:rsidR="004F5136" w:rsidRDefault="004F5136" w:rsidP="00A654A8">
            <w:pPr>
              <w:tabs>
                <w:tab w:val="left" w:pos="356"/>
                <w:tab w:val="left" w:pos="9248"/>
              </w:tabs>
              <w:rPr>
                <w:rFonts w:ascii="Arial" w:hAnsi="Arial" w:cs="Arial"/>
              </w:rPr>
            </w:pPr>
          </w:p>
          <w:p w14:paraId="59BD9710" w14:textId="091BB8D4" w:rsidR="00CC51C1" w:rsidRDefault="001933E9" w:rsidP="00A654A8">
            <w:pPr>
              <w:tabs>
                <w:tab w:val="left" w:pos="356"/>
                <w:tab w:val="left" w:pos="9248"/>
              </w:tabs>
              <w:rPr>
                <w:rFonts w:ascii="Arial" w:hAnsi="Arial" w:cs="Arial"/>
              </w:rPr>
            </w:pPr>
            <w:r>
              <w:rPr>
                <w:rFonts w:ascii="Arial" w:hAnsi="Arial" w:cs="Arial"/>
              </w:rPr>
              <w:t>A thorough assessment strategy is in place to reflect the curriculum content and to demonstrate achievement of the learning outcomes. Multiple methods of assessment are used to provide evidence of progression in development as a clinician.</w:t>
            </w:r>
          </w:p>
          <w:p w14:paraId="38C95521" w14:textId="614777AC" w:rsidR="001933E9" w:rsidRDefault="001933E9" w:rsidP="00A654A8">
            <w:pPr>
              <w:tabs>
                <w:tab w:val="left" w:pos="356"/>
                <w:tab w:val="left" w:pos="9248"/>
              </w:tabs>
              <w:rPr>
                <w:rFonts w:ascii="Arial" w:hAnsi="Arial" w:cs="Arial"/>
              </w:rPr>
            </w:pPr>
          </w:p>
          <w:p w14:paraId="0DC6E059" w14:textId="7D85A337" w:rsidR="001933E9" w:rsidRPr="007A0C61" w:rsidRDefault="001933E9" w:rsidP="00A654A8">
            <w:pPr>
              <w:tabs>
                <w:tab w:val="left" w:pos="356"/>
                <w:tab w:val="left" w:pos="9248"/>
              </w:tabs>
              <w:rPr>
                <w:rFonts w:ascii="Arial" w:hAnsi="Arial" w:cs="Arial"/>
              </w:rPr>
            </w:pPr>
            <w:r w:rsidRPr="007A0C61">
              <w:rPr>
                <w:rFonts w:ascii="Arial" w:hAnsi="Arial" w:cs="Arial"/>
              </w:rPr>
              <w:t xml:space="preserve">The panel saw evidence of how each of the learning outcomes </w:t>
            </w:r>
            <w:r w:rsidR="00BA0E6A" w:rsidRPr="007A0C61">
              <w:rPr>
                <w:rFonts w:ascii="Arial" w:hAnsi="Arial" w:cs="Arial"/>
              </w:rPr>
              <w:t xml:space="preserve">are </w:t>
            </w:r>
            <w:r w:rsidRPr="007A0C61">
              <w:rPr>
                <w:rFonts w:ascii="Arial" w:hAnsi="Arial" w:cs="Arial"/>
              </w:rPr>
              <w:t>assessed</w:t>
            </w:r>
            <w:r w:rsidR="00491EBF" w:rsidRPr="007A0C61">
              <w:rPr>
                <w:rFonts w:ascii="Arial" w:hAnsi="Arial" w:cs="Arial"/>
              </w:rPr>
              <w:t xml:space="preserve">. </w:t>
            </w:r>
            <w:r w:rsidR="00E02EEE" w:rsidRPr="00185CCB">
              <w:rPr>
                <w:rFonts w:ascii="Arial" w:hAnsi="Arial" w:cs="Arial"/>
              </w:rPr>
              <w:t>The panel were told that blueprinting of assessments against learning outcomes was nearing completion but were not able to ascertain how far advanced this process actually was.</w:t>
            </w:r>
            <w:r w:rsidR="00E02EEE" w:rsidRPr="007A0C61">
              <w:rPr>
                <w:rFonts w:ascii="Arial" w:hAnsi="Arial" w:cs="Arial"/>
              </w:rPr>
              <w:t xml:space="preserve"> T</w:t>
            </w:r>
            <w:r w:rsidR="00491EBF" w:rsidRPr="007A0C61">
              <w:rPr>
                <w:rFonts w:ascii="Arial" w:hAnsi="Arial" w:cs="Arial"/>
              </w:rPr>
              <w:t xml:space="preserve">he Panel </w:t>
            </w:r>
            <w:r w:rsidRPr="007A0C61">
              <w:rPr>
                <w:rFonts w:ascii="Arial" w:hAnsi="Arial" w:cs="Arial"/>
              </w:rPr>
              <w:t xml:space="preserve">would like an update on this </w:t>
            </w:r>
            <w:r w:rsidR="008D286E" w:rsidRPr="007A0C61">
              <w:rPr>
                <w:rFonts w:ascii="Arial" w:hAnsi="Arial" w:cs="Arial"/>
              </w:rPr>
              <w:t xml:space="preserve">as part of the school’s observations </w:t>
            </w:r>
            <w:r w:rsidR="00E02EEE" w:rsidRPr="007A0C61">
              <w:rPr>
                <w:rFonts w:ascii="Arial" w:hAnsi="Arial" w:cs="Arial"/>
              </w:rPr>
              <w:t xml:space="preserve">via </w:t>
            </w:r>
            <w:r w:rsidR="008D286E" w:rsidRPr="007A0C61">
              <w:rPr>
                <w:rFonts w:ascii="Arial" w:hAnsi="Arial" w:cs="Arial"/>
              </w:rPr>
              <w:t xml:space="preserve">the report and subsequently, </w:t>
            </w:r>
            <w:r w:rsidRPr="007A0C61">
              <w:rPr>
                <w:rFonts w:ascii="Arial" w:hAnsi="Arial" w:cs="Arial"/>
              </w:rPr>
              <w:t xml:space="preserve">during the </w:t>
            </w:r>
            <w:r w:rsidR="004F5136" w:rsidRPr="007A0C61">
              <w:rPr>
                <w:rFonts w:ascii="Arial" w:hAnsi="Arial" w:cs="Arial"/>
              </w:rPr>
              <w:t xml:space="preserve">GDC </w:t>
            </w:r>
            <w:r w:rsidRPr="007A0C61">
              <w:rPr>
                <w:rFonts w:ascii="Arial" w:hAnsi="Arial" w:cs="Arial"/>
              </w:rPr>
              <w:t>annual monitoring</w:t>
            </w:r>
            <w:r w:rsidR="004F5136" w:rsidRPr="007A0C61">
              <w:rPr>
                <w:rFonts w:ascii="Arial" w:hAnsi="Arial" w:cs="Arial"/>
              </w:rPr>
              <w:t xml:space="preserve"> exercise</w:t>
            </w:r>
            <w:r w:rsidRPr="007A0C61">
              <w:rPr>
                <w:rFonts w:ascii="Arial" w:hAnsi="Arial" w:cs="Arial"/>
              </w:rPr>
              <w:t xml:space="preserve">. </w:t>
            </w:r>
          </w:p>
          <w:p w14:paraId="708EA0CD" w14:textId="0CBF891E" w:rsidR="00DE26E2" w:rsidRDefault="00DE26E2" w:rsidP="00A654A8">
            <w:pPr>
              <w:tabs>
                <w:tab w:val="left" w:pos="356"/>
                <w:tab w:val="left" w:pos="9248"/>
              </w:tabs>
              <w:rPr>
                <w:rFonts w:ascii="Arial" w:hAnsi="Arial" w:cs="Arial"/>
              </w:rPr>
            </w:pPr>
          </w:p>
          <w:p w14:paraId="0A2891FB" w14:textId="0AD36F91" w:rsidR="00285182" w:rsidRDefault="00DE26E2" w:rsidP="00A654A8">
            <w:pPr>
              <w:tabs>
                <w:tab w:val="left" w:pos="356"/>
                <w:tab w:val="left" w:pos="9248"/>
              </w:tabs>
              <w:rPr>
                <w:rFonts w:ascii="Arial" w:hAnsi="Arial" w:cs="Arial"/>
              </w:rPr>
            </w:pPr>
            <w:r>
              <w:rPr>
                <w:rFonts w:ascii="Arial" w:hAnsi="Arial" w:cs="Arial"/>
              </w:rPr>
              <w:t xml:space="preserve">The panel saw evidence that students </w:t>
            </w:r>
            <w:r w:rsidR="008A3C42">
              <w:rPr>
                <w:rFonts w:ascii="Arial" w:hAnsi="Arial" w:cs="Arial"/>
              </w:rPr>
              <w:t xml:space="preserve">were gaining experience in </w:t>
            </w:r>
            <w:r w:rsidR="004F5136">
              <w:rPr>
                <w:rFonts w:ascii="Arial" w:hAnsi="Arial" w:cs="Arial"/>
              </w:rPr>
              <w:t>the</w:t>
            </w:r>
            <w:r>
              <w:rPr>
                <w:rFonts w:ascii="Arial" w:hAnsi="Arial" w:cs="Arial"/>
              </w:rPr>
              <w:t xml:space="preserve"> full range of learning </w:t>
            </w:r>
            <w:r w:rsidR="008A3C42">
              <w:rPr>
                <w:rFonts w:ascii="Arial" w:hAnsi="Arial" w:cs="Arial"/>
              </w:rPr>
              <w:t>outcomes,</w:t>
            </w:r>
            <w:r>
              <w:rPr>
                <w:rFonts w:ascii="Arial" w:hAnsi="Arial" w:cs="Arial"/>
              </w:rPr>
              <w:t xml:space="preserve"> but it was noted that the</w:t>
            </w:r>
            <w:r w:rsidR="00BA0E6A">
              <w:rPr>
                <w:rFonts w:ascii="Arial" w:hAnsi="Arial" w:cs="Arial"/>
              </w:rPr>
              <w:t xml:space="preserve"> </w:t>
            </w:r>
            <w:r w:rsidR="00A1442A">
              <w:rPr>
                <w:rFonts w:ascii="Arial" w:hAnsi="Arial" w:cs="Arial"/>
              </w:rPr>
              <w:t>students were getting insufficient experience of</w:t>
            </w:r>
            <w:r>
              <w:rPr>
                <w:rFonts w:ascii="Arial" w:hAnsi="Arial" w:cs="Arial"/>
              </w:rPr>
              <w:t xml:space="preserve"> appropriate adult restorative cases.</w:t>
            </w:r>
            <w:r w:rsidR="00A1442A">
              <w:rPr>
                <w:rFonts w:ascii="Arial" w:hAnsi="Arial" w:cs="Arial"/>
              </w:rPr>
              <w:t xml:space="preserve"> This had also been a concern during the inspection of this programme in </w:t>
            </w:r>
            <w:r w:rsidR="00E02EEE">
              <w:rPr>
                <w:rFonts w:ascii="Arial" w:hAnsi="Arial" w:cs="Arial"/>
              </w:rPr>
              <w:t>2009</w:t>
            </w:r>
            <w:r w:rsidR="00A1442A">
              <w:rPr>
                <w:rFonts w:ascii="Arial" w:hAnsi="Arial" w:cs="Arial"/>
              </w:rPr>
              <w:t>.</w:t>
            </w:r>
            <w:r>
              <w:rPr>
                <w:rFonts w:ascii="Arial" w:hAnsi="Arial" w:cs="Arial"/>
              </w:rPr>
              <w:t xml:space="preserve"> The programme</w:t>
            </w:r>
            <w:r w:rsidR="004F5136">
              <w:rPr>
                <w:rFonts w:ascii="Arial" w:hAnsi="Arial" w:cs="Arial"/>
              </w:rPr>
              <w:t xml:space="preserve"> leads</w:t>
            </w:r>
            <w:r>
              <w:rPr>
                <w:rFonts w:ascii="Arial" w:hAnsi="Arial" w:cs="Arial"/>
              </w:rPr>
              <w:t xml:space="preserve"> acknowledged that adult restorative cases are in short supply but provided the panel with a detailed plan about how they were addressing this</w:t>
            </w:r>
            <w:r w:rsidR="00285182">
              <w:rPr>
                <w:rFonts w:ascii="Arial" w:hAnsi="Arial" w:cs="Arial"/>
              </w:rPr>
              <w:t xml:space="preserve">. </w:t>
            </w:r>
          </w:p>
          <w:p w14:paraId="0FCF7299" w14:textId="77777777" w:rsidR="00285182" w:rsidRDefault="00285182" w:rsidP="00A654A8">
            <w:pPr>
              <w:tabs>
                <w:tab w:val="left" w:pos="356"/>
                <w:tab w:val="left" w:pos="9248"/>
              </w:tabs>
              <w:rPr>
                <w:rFonts w:ascii="Arial" w:hAnsi="Arial" w:cs="Arial"/>
              </w:rPr>
            </w:pPr>
          </w:p>
          <w:p w14:paraId="63D26A8E" w14:textId="7DCF3BF9" w:rsidR="009D4308" w:rsidRDefault="008A3C42" w:rsidP="00A654A8">
            <w:pPr>
              <w:tabs>
                <w:tab w:val="left" w:pos="356"/>
                <w:tab w:val="left" w:pos="9248"/>
              </w:tabs>
              <w:rPr>
                <w:rFonts w:ascii="Arial" w:hAnsi="Arial" w:cs="Arial"/>
              </w:rPr>
            </w:pPr>
            <w:r>
              <w:rPr>
                <w:rFonts w:ascii="Arial" w:hAnsi="Arial" w:cs="Arial"/>
              </w:rPr>
              <w:t>An</w:t>
            </w:r>
            <w:r w:rsidR="00C34848">
              <w:rPr>
                <w:rFonts w:ascii="Arial" w:hAnsi="Arial" w:cs="Arial"/>
              </w:rPr>
              <w:t xml:space="preserve"> update from the school relating to adult restorative number</w:t>
            </w:r>
            <w:r>
              <w:rPr>
                <w:rFonts w:ascii="Arial" w:hAnsi="Arial" w:cs="Arial"/>
              </w:rPr>
              <w:t xml:space="preserve"> was requested</w:t>
            </w:r>
            <w:r w:rsidR="00C34848">
              <w:rPr>
                <w:rFonts w:ascii="Arial" w:hAnsi="Arial" w:cs="Arial"/>
              </w:rPr>
              <w:t xml:space="preserve"> in October 2017. </w:t>
            </w:r>
            <w:r>
              <w:rPr>
                <w:rFonts w:ascii="Arial" w:hAnsi="Arial" w:cs="Arial"/>
              </w:rPr>
              <w:t>It</w:t>
            </w:r>
            <w:r w:rsidR="00C34848">
              <w:rPr>
                <w:rFonts w:ascii="Arial" w:hAnsi="Arial" w:cs="Arial"/>
              </w:rPr>
              <w:t xml:space="preserve"> was noted that limited progress had been made and that further experience in adult restorative cases was needed before </w:t>
            </w:r>
            <w:r w:rsidR="00C007A5">
              <w:rPr>
                <w:rFonts w:ascii="Arial" w:hAnsi="Arial" w:cs="Arial"/>
              </w:rPr>
              <w:t>students</w:t>
            </w:r>
            <w:r w:rsidR="00C34848">
              <w:rPr>
                <w:rFonts w:ascii="Arial" w:hAnsi="Arial" w:cs="Arial"/>
              </w:rPr>
              <w:t xml:space="preserve"> were at a safe beginner level. </w:t>
            </w:r>
            <w:bookmarkStart w:id="1" w:name="_Hlk516215107"/>
            <w:r w:rsidR="009D4308">
              <w:rPr>
                <w:rFonts w:ascii="Arial" w:hAnsi="Arial" w:cs="Arial"/>
              </w:rPr>
              <w:t xml:space="preserve">For the current </w:t>
            </w:r>
            <w:r w:rsidR="00A1442A">
              <w:rPr>
                <w:rFonts w:ascii="Arial" w:hAnsi="Arial" w:cs="Arial"/>
              </w:rPr>
              <w:t xml:space="preserve">final year </w:t>
            </w:r>
            <w:r w:rsidR="009D4308">
              <w:rPr>
                <w:rFonts w:ascii="Arial" w:hAnsi="Arial" w:cs="Arial"/>
              </w:rPr>
              <w:t>cohort</w:t>
            </w:r>
            <w:r w:rsidR="00A1442A">
              <w:rPr>
                <w:rFonts w:ascii="Arial" w:hAnsi="Arial" w:cs="Arial"/>
              </w:rPr>
              <w:t>s</w:t>
            </w:r>
            <w:r w:rsidR="009D4308">
              <w:rPr>
                <w:rFonts w:ascii="Arial" w:hAnsi="Arial" w:cs="Arial"/>
              </w:rPr>
              <w:t xml:space="preserve">, further experience was gained </w:t>
            </w:r>
            <w:r w:rsidR="00C007A5">
              <w:rPr>
                <w:rFonts w:ascii="Arial" w:hAnsi="Arial" w:cs="Arial"/>
              </w:rPr>
              <w:t xml:space="preserve">in the simulated laboratory </w:t>
            </w:r>
            <w:r w:rsidR="007A0C61">
              <w:rPr>
                <w:rFonts w:ascii="Arial" w:hAnsi="Arial" w:cs="Arial"/>
              </w:rPr>
              <w:t>before the students graduated</w:t>
            </w:r>
            <w:r w:rsidR="009D4308">
              <w:rPr>
                <w:rFonts w:ascii="Arial" w:hAnsi="Arial" w:cs="Arial"/>
              </w:rPr>
              <w:t xml:space="preserve">. As this is an issue for all future cohorts, it will continue to be monitored to ensure that further cohorts are demonstrating attainment across the full range of learning outcomes.   </w:t>
            </w:r>
          </w:p>
          <w:bookmarkEnd w:id="1"/>
          <w:p w14:paraId="591F18E5" w14:textId="77777777" w:rsidR="009D4308" w:rsidRDefault="009D4308" w:rsidP="00A654A8">
            <w:pPr>
              <w:tabs>
                <w:tab w:val="left" w:pos="356"/>
                <w:tab w:val="left" w:pos="9248"/>
              </w:tabs>
              <w:rPr>
                <w:rFonts w:ascii="Arial" w:hAnsi="Arial" w:cs="Arial"/>
              </w:rPr>
            </w:pPr>
          </w:p>
          <w:p w14:paraId="51611F54" w14:textId="7BC56167" w:rsidR="009D4308" w:rsidRDefault="009D4308" w:rsidP="00A654A8">
            <w:pPr>
              <w:tabs>
                <w:tab w:val="left" w:pos="356"/>
                <w:tab w:val="left" w:pos="9248"/>
              </w:tabs>
              <w:rPr>
                <w:rFonts w:ascii="Arial" w:hAnsi="Arial" w:cs="Arial"/>
              </w:rPr>
            </w:pPr>
            <w:r>
              <w:rPr>
                <w:rFonts w:ascii="Arial" w:hAnsi="Arial" w:cs="Arial"/>
              </w:rPr>
              <w:t xml:space="preserve">The panel are aware of the difficulties faced in obtaining a sufficient number of adult restorative patients, however, the programme </w:t>
            </w:r>
            <w:r w:rsidR="00A1442A">
              <w:rPr>
                <w:rFonts w:ascii="Arial" w:hAnsi="Arial" w:cs="Arial"/>
              </w:rPr>
              <w:t>must</w:t>
            </w:r>
            <w:r>
              <w:rPr>
                <w:rFonts w:ascii="Arial" w:hAnsi="Arial" w:cs="Arial"/>
              </w:rPr>
              <w:t xml:space="preserve"> find sustainable solutions to this problem</w:t>
            </w:r>
            <w:r w:rsidR="00C007A5">
              <w:rPr>
                <w:rFonts w:ascii="Arial" w:hAnsi="Arial" w:cs="Arial"/>
              </w:rPr>
              <w:t xml:space="preserve"> </w:t>
            </w:r>
            <w:r w:rsidR="008D5B89">
              <w:rPr>
                <w:rFonts w:ascii="Arial" w:hAnsi="Arial" w:cs="Arial"/>
              </w:rPr>
              <w:t>to</w:t>
            </w:r>
            <w:r w:rsidR="00C007A5">
              <w:rPr>
                <w:rFonts w:ascii="Arial" w:hAnsi="Arial" w:cs="Arial"/>
              </w:rPr>
              <w:t xml:space="preserve"> ensure that future cohorts achieve an appropriate range and breadth of experience in all areas. </w:t>
            </w:r>
          </w:p>
          <w:p w14:paraId="2D68DAE7" w14:textId="2AA29B73" w:rsidR="009D4308" w:rsidRDefault="009D4308" w:rsidP="00A654A8">
            <w:pPr>
              <w:tabs>
                <w:tab w:val="left" w:pos="356"/>
                <w:tab w:val="left" w:pos="9248"/>
              </w:tabs>
              <w:rPr>
                <w:rFonts w:ascii="Arial" w:hAnsi="Arial" w:cs="Arial"/>
              </w:rPr>
            </w:pPr>
          </w:p>
          <w:p w14:paraId="3B3241DA" w14:textId="082A0C0A" w:rsidR="009D4308" w:rsidRDefault="009D4308" w:rsidP="00A654A8">
            <w:pPr>
              <w:tabs>
                <w:tab w:val="left" w:pos="356"/>
                <w:tab w:val="left" w:pos="9248"/>
              </w:tabs>
              <w:rPr>
                <w:rFonts w:ascii="Arial" w:hAnsi="Arial" w:cs="Arial"/>
              </w:rPr>
            </w:pPr>
            <w:r>
              <w:rPr>
                <w:rFonts w:ascii="Arial" w:hAnsi="Arial" w:cs="Arial"/>
              </w:rPr>
              <w:t xml:space="preserve">Concerns were also raised by the programme team relating to the supply of paediatric patients. There were no concerns relating to the range and breadth of experience for the graduating cohort, but this issue will be monitored to ensure future cohorts are treating an adequate range of patients. </w:t>
            </w:r>
          </w:p>
          <w:p w14:paraId="74B4D4E0" w14:textId="77777777" w:rsidR="009D4308" w:rsidRDefault="009D4308" w:rsidP="00A654A8">
            <w:pPr>
              <w:tabs>
                <w:tab w:val="left" w:pos="356"/>
                <w:tab w:val="left" w:pos="9248"/>
              </w:tabs>
              <w:rPr>
                <w:rFonts w:ascii="Arial" w:hAnsi="Arial" w:cs="Arial"/>
              </w:rPr>
            </w:pPr>
          </w:p>
          <w:p w14:paraId="1532D4C1" w14:textId="2D82FDF1" w:rsidR="00A654A8" w:rsidRDefault="00F86028" w:rsidP="00A654A8">
            <w:pPr>
              <w:tabs>
                <w:tab w:val="left" w:pos="720"/>
                <w:tab w:val="left" w:pos="9248"/>
              </w:tabs>
              <w:rPr>
                <w:rFonts w:ascii="Arial" w:eastAsia="Calibri" w:hAnsi="Arial" w:cs="Arial"/>
                <w:b/>
                <w:i/>
                <w:color w:val="000000" w:themeColor="text1"/>
              </w:rPr>
            </w:pPr>
            <w:r w:rsidRPr="00FB7672">
              <w:rPr>
                <w:rFonts w:ascii="Arial" w:eastAsia="Calibri" w:hAnsi="Arial" w:cs="Arial"/>
                <w:b/>
                <w:color w:val="000000" w:themeColor="text1"/>
              </w:rPr>
              <w:t>Requirement 14</w:t>
            </w:r>
            <w:r w:rsidR="00A654A8" w:rsidRPr="00FB7672">
              <w:rPr>
                <w:rFonts w:ascii="Arial" w:eastAsia="Calibri" w:hAnsi="Arial" w:cs="Arial"/>
                <w:b/>
                <w:color w:val="000000" w:themeColor="text1"/>
              </w:rPr>
              <w:t xml:space="preserve">: </w:t>
            </w:r>
            <w:r w:rsidRPr="00FB7672">
              <w:rPr>
                <w:rFonts w:ascii="Arial" w:eastAsia="Calibri" w:hAnsi="Arial" w:cs="Arial"/>
                <w:b/>
                <w:color w:val="000000" w:themeColor="text1"/>
              </w:rPr>
              <w:t>The provider must</w:t>
            </w:r>
            <w:r w:rsidR="00A654A8" w:rsidRPr="00FB7672">
              <w:rPr>
                <w:rFonts w:ascii="Arial" w:eastAsia="Calibri" w:hAnsi="Arial" w:cs="Arial"/>
                <w:b/>
                <w:color w:val="000000" w:themeColor="text1"/>
              </w:rPr>
              <w:t xml:space="preserve"> have in place management systems to plan, monitor and </w:t>
            </w:r>
            <w:r w:rsidRPr="00FB7672">
              <w:rPr>
                <w:rFonts w:ascii="Arial" w:eastAsia="Calibri" w:hAnsi="Arial" w:cs="Arial"/>
                <w:b/>
                <w:color w:val="000000" w:themeColor="text1"/>
              </w:rPr>
              <w:t xml:space="preserve">centrally </w:t>
            </w:r>
            <w:r w:rsidR="00A654A8" w:rsidRPr="00FB7672">
              <w:rPr>
                <w:rFonts w:ascii="Arial" w:eastAsia="Calibri" w:hAnsi="Arial" w:cs="Arial"/>
                <w:b/>
                <w:color w:val="000000" w:themeColor="text1"/>
              </w:rPr>
              <w:t>record the assessment of students</w:t>
            </w:r>
            <w:r w:rsidRPr="00FB7672">
              <w:rPr>
                <w:rFonts w:ascii="Arial" w:eastAsia="Calibri" w:hAnsi="Arial" w:cs="Arial"/>
                <w:b/>
                <w:color w:val="000000" w:themeColor="text1"/>
              </w:rPr>
              <w:t>, including the monitoring of clinical and/or technical experience,</w:t>
            </w:r>
            <w:r w:rsidR="00A654A8" w:rsidRPr="00FB7672">
              <w:rPr>
                <w:rFonts w:ascii="Arial" w:eastAsia="Calibri" w:hAnsi="Arial" w:cs="Arial"/>
                <w:b/>
                <w:color w:val="000000" w:themeColor="text1"/>
              </w:rPr>
              <w:t xml:space="preserve"> throughout the programme against each of the learning outcomes</w:t>
            </w:r>
            <w:r w:rsidR="00723CAB" w:rsidRPr="00FB7672">
              <w:rPr>
                <w:rFonts w:ascii="Arial" w:eastAsia="Calibri" w:hAnsi="Arial" w:cs="Arial"/>
                <w:b/>
                <w:color w:val="000000" w:themeColor="text1"/>
              </w:rPr>
              <w:t>.</w:t>
            </w:r>
            <w:r w:rsidR="00A654A8" w:rsidRPr="00FB7672">
              <w:rPr>
                <w:rFonts w:ascii="Arial" w:eastAsia="Calibri" w:hAnsi="Arial" w:cs="Arial"/>
                <w:b/>
                <w:color w:val="000000" w:themeColor="text1"/>
              </w:rPr>
              <w:t xml:space="preserve"> </w:t>
            </w:r>
            <w:r w:rsidR="00A654A8" w:rsidRPr="00FB7672">
              <w:rPr>
                <w:rFonts w:ascii="Arial" w:eastAsia="Calibri" w:hAnsi="Arial" w:cs="Arial"/>
                <w:b/>
                <w:i/>
                <w:color w:val="000000" w:themeColor="text1"/>
              </w:rPr>
              <w:t xml:space="preserve">(Requirement </w:t>
            </w:r>
            <w:r w:rsidRPr="00FB7672">
              <w:rPr>
                <w:rFonts w:ascii="Arial" w:eastAsia="Calibri" w:hAnsi="Arial" w:cs="Arial"/>
                <w:b/>
                <w:i/>
                <w:color w:val="000000" w:themeColor="text1"/>
              </w:rPr>
              <w:t>Partly Met</w:t>
            </w:r>
            <w:r w:rsidR="00A654A8" w:rsidRPr="00FB7672">
              <w:rPr>
                <w:rFonts w:ascii="Arial" w:eastAsia="Calibri" w:hAnsi="Arial" w:cs="Arial"/>
                <w:b/>
                <w:i/>
                <w:color w:val="000000" w:themeColor="text1"/>
              </w:rPr>
              <w:t>)</w:t>
            </w:r>
          </w:p>
          <w:p w14:paraId="3E793E99" w14:textId="77777777" w:rsidR="004F5136" w:rsidRDefault="004F5136" w:rsidP="00A654A8">
            <w:pPr>
              <w:tabs>
                <w:tab w:val="left" w:pos="720"/>
                <w:tab w:val="left" w:pos="9248"/>
              </w:tabs>
              <w:rPr>
                <w:rFonts w:ascii="Arial" w:eastAsia="Calibri" w:hAnsi="Arial" w:cs="Arial"/>
                <w:color w:val="000000" w:themeColor="text1"/>
              </w:rPr>
            </w:pPr>
          </w:p>
          <w:p w14:paraId="63B5C993" w14:textId="2DDFDAFE" w:rsidR="00DE26E2" w:rsidRDefault="00F8064A" w:rsidP="00A654A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w:t>
            </w:r>
            <w:r w:rsidR="001815D0">
              <w:rPr>
                <w:rFonts w:ascii="Arial" w:eastAsia="Calibri" w:hAnsi="Arial" w:cs="Arial"/>
                <w:color w:val="000000" w:themeColor="text1"/>
              </w:rPr>
              <w:t>p</w:t>
            </w:r>
            <w:r w:rsidR="00A1442A">
              <w:rPr>
                <w:rFonts w:ascii="Arial" w:eastAsia="Calibri" w:hAnsi="Arial" w:cs="Arial"/>
                <w:color w:val="000000" w:themeColor="text1"/>
              </w:rPr>
              <w:t xml:space="preserve">anel </w:t>
            </w:r>
            <w:r>
              <w:rPr>
                <w:rFonts w:ascii="Arial" w:eastAsia="Calibri" w:hAnsi="Arial" w:cs="Arial"/>
                <w:color w:val="000000" w:themeColor="text1"/>
              </w:rPr>
              <w:t xml:space="preserve">noted that records of practical and clinical assessments are held for each student in their assessment folder and results of all gateway assessments and other assessments are </w:t>
            </w:r>
            <w:r>
              <w:rPr>
                <w:rFonts w:ascii="Arial" w:eastAsia="Calibri" w:hAnsi="Arial" w:cs="Arial"/>
                <w:color w:val="000000" w:themeColor="text1"/>
              </w:rPr>
              <w:lastRenderedPageBreak/>
              <w:t xml:space="preserve">held in </w:t>
            </w:r>
            <w:r w:rsidR="00E914D2">
              <w:rPr>
                <w:rFonts w:ascii="Arial" w:eastAsia="Calibri" w:hAnsi="Arial" w:cs="Arial"/>
                <w:color w:val="000000" w:themeColor="text1"/>
              </w:rPr>
              <w:t>students’</w:t>
            </w:r>
            <w:r>
              <w:rPr>
                <w:rFonts w:ascii="Arial" w:eastAsia="Calibri" w:hAnsi="Arial" w:cs="Arial"/>
                <w:color w:val="000000" w:themeColor="text1"/>
              </w:rPr>
              <w:t xml:space="preserve"> assessment folders, by their personal tutor and on a central data base. </w:t>
            </w:r>
          </w:p>
          <w:p w14:paraId="50A57948" w14:textId="77777777" w:rsidR="00A8281B" w:rsidRDefault="00A8281B" w:rsidP="00A654A8">
            <w:pPr>
              <w:tabs>
                <w:tab w:val="left" w:pos="720"/>
                <w:tab w:val="left" w:pos="9248"/>
              </w:tabs>
              <w:rPr>
                <w:rFonts w:ascii="Arial" w:eastAsia="Calibri" w:hAnsi="Arial" w:cs="Arial"/>
                <w:color w:val="000000" w:themeColor="text1"/>
              </w:rPr>
            </w:pPr>
          </w:p>
          <w:p w14:paraId="088D1BFD" w14:textId="77777777" w:rsidR="00BA0E6A" w:rsidRDefault="00A8281B" w:rsidP="00BA0E6A">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A paper-based record management system is in place </w:t>
            </w:r>
            <w:r w:rsidR="00A1442A">
              <w:rPr>
                <w:rFonts w:ascii="Arial" w:eastAsia="Calibri" w:hAnsi="Arial" w:cs="Arial"/>
                <w:color w:val="000000" w:themeColor="text1"/>
              </w:rPr>
              <w:t>that appeared to the panel to lack coherency</w:t>
            </w:r>
            <w:r>
              <w:rPr>
                <w:rFonts w:ascii="Arial" w:eastAsia="Calibri" w:hAnsi="Arial" w:cs="Arial"/>
                <w:color w:val="000000" w:themeColor="text1"/>
              </w:rPr>
              <w:t xml:space="preserve">. When the panel asked for a summary of these records/numbers the school did not have them to hand. However, an update on these figures was provided at the examination inspection. </w:t>
            </w:r>
            <w:r w:rsidR="00F8064A">
              <w:rPr>
                <w:rFonts w:ascii="Arial" w:eastAsia="Calibri" w:hAnsi="Arial" w:cs="Arial"/>
                <w:color w:val="000000" w:themeColor="text1"/>
              </w:rPr>
              <w:t xml:space="preserve">It was noted that although </w:t>
            </w:r>
            <w:r>
              <w:rPr>
                <w:rFonts w:ascii="Arial" w:eastAsia="Calibri" w:hAnsi="Arial" w:cs="Arial"/>
                <w:color w:val="000000" w:themeColor="text1"/>
              </w:rPr>
              <w:t xml:space="preserve">students’ clinical data </w:t>
            </w:r>
            <w:r w:rsidR="00A1442A">
              <w:rPr>
                <w:rFonts w:ascii="Arial" w:eastAsia="Calibri" w:hAnsi="Arial" w:cs="Arial"/>
                <w:color w:val="000000" w:themeColor="text1"/>
              </w:rPr>
              <w:t>i</w:t>
            </w:r>
            <w:r>
              <w:rPr>
                <w:rFonts w:ascii="Arial" w:eastAsia="Calibri" w:hAnsi="Arial" w:cs="Arial"/>
                <w:color w:val="000000" w:themeColor="text1"/>
              </w:rPr>
              <w:t>s recorded the</w:t>
            </w:r>
            <w:r w:rsidR="00F8064A">
              <w:rPr>
                <w:rFonts w:ascii="Arial" w:eastAsia="Calibri" w:hAnsi="Arial" w:cs="Arial"/>
                <w:color w:val="000000" w:themeColor="text1"/>
              </w:rPr>
              <w:t xml:space="preserve"> management of </w:t>
            </w:r>
            <w:r w:rsidR="00A1442A">
              <w:rPr>
                <w:rFonts w:ascii="Arial" w:eastAsia="Calibri" w:hAnsi="Arial" w:cs="Arial"/>
                <w:color w:val="000000" w:themeColor="text1"/>
              </w:rPr>
              <w:t>records needs improvement</w:t>
            </w:r>
            <w:r w:rsidR="00F8064A">
              <w:rPr>
                <w:rFonts w:ascii="Arial" w:eastAsia="Calibri" w:hAnsi="Arial" w:cs="Arial"/>
                <w:color w:val="000000" w:themeColor="text1"/>
              </w:rPr>
              <w:t xml:space="preserve"> and collat</w:t>
            </w:r>
            <w:r w:rsidR="00A1442A">
              <w:rPr>
                <w:rFonts w:ascii="Arial" w:eastAsia="Calibri" w:hAnsi="Arial" w:cs="Arial"/>
                <w:color w:val="000000" w:themeColor="text1"/>
              </w:rPr>
              <w:t>ion</w:t>
            </w:r>
            <w:r w:rsidR="00F8064A">
              <w:rPr>
                <w:rFonts w:ascii="Arial" w:eastAsia="Calibri" w:hAnsi="Arial" w:cs="Arial"/>
                <w:color w:val="000000" w:themeColor="text1"/>
              </w:rPr>
              <w:t xml:space="preserve"> onto a central database on a more regular basis. </w:t>
            </w:r>
            <w:r w:rsidR="0056535B">
              <w:rPr>
                <w:rFonts w:ascii="Arial" w:eastAsia="Calibri" w:hAnsi="Arial" w:cs="Arial"/>
                <w:color w:val="000000" w:themeColor="text1"/>
              </w:rPr>
              <w:t xml:space="preserve">This will ensure that student progress can be monitored </w:t>
            </w:r>
            <w:r w:rsidR="008D5B89">
              <w:rPr>
                <w:rFonts w:ascii="Arial" w:eastAsia="Calibri" w:hAnsi="Arial" w:cs="Arial"/>
                <w:color w:val="000000" w:themeColor="text1"/>
              </w:rPr>
              <w:t xml:space="preserve">more formally </w:t>
            </w:r>
            <w:r w:rsidR="00BA0E6A">
              <w:rPr>
                <w:rFonts w:ascii="Arial" w:eastAsia="Calibri" w:hAnsi="Arial" w:cs="Arial"/>
                <w:color w:val="000000" w:themeColor="text1"/>
              </w:rPr>
              <w:t xml:space="preserve">and effectively, ensuring any concerns with a student are picked up in an efficient and timely manner. </w:t>
            </w:r>
          </w:p>
          <w:p w14:paraId="3E8D6E5D" w14:textId="77777777" w:rsidR="00A8281B" w:rsidRDefault="00A8281B" w:rsidP="00F86028">
            <w:pPr>
              <w:tabs>
                <w:tab w:val="left" w:pos="720"/>
                <w:tab w:val="left" w:pos="9248"/>
              </w:tabs>
              <w:rPr>
                <w:rFonts w:ascii="Arial" w:eastAsia="Calibri" w:hAnsi="Arial" w:cs="Arial"/>
                <w:b/>
                <w:color w:val="000000" w:themeColor="text1"/>
              </w:rPr>
            </w:pPr>
          </w:p>
          <w:p w14:paraId="63872EE1" w14:textId="340F005B" w:rsidR="008507BF" w:rsidRPr="00A8281B" w:rsidRDefault="00F86028" w:rsidP="00F86028">
            <w:pPr>
              <w:tabs>
                <w:tab w:val="left" w:pos="720"/>
                <w:tab w:val="left" w:pos="9248"/>
              </w:tabs>
              <w:rPr>
                <w:rFonts w:ascii="Arial" w:eastAsia="Calibri" w:hAnsi="Arial" w:cs="Arial"/>
                <w:color w:val="000000" w:themeColor="text1"/>
              </w:rPr>
            </w:pPr>
            <w:r w:rsidRPr="00FB7672">
              <w:rPr>
                <w:rFonts w:ascii="Arial" w:eastAsia="Calibri" w:hAnsi="Arial" w:cs="Arial"/>
                <w:b/>
                <w:color w:val="000000" w:themeColor="text1"/>
              </w:rPr>
              <w:t>Requirement 15</w:t>
            </w:r>
            <w:r w:rsidR="00A654A8" w:rsidRPr="00FB7672">
              <w:rPr>
                <w:rFonts w:ascii="Arial" w:eastAsia="Calibri" w:hAnsi="Arial" w:cs="Arial"/>
                <w:b/>
                <w:color w:val="000000" w:themeColor="text1"/>
              </w:rPr>
              <w:t xml:space="preserve">: </w:t>
            </w:r>
            <w:r w:rsidR="001C20CD" w:rsidRPr="00FB7672">
              <w:rPr>
                <w:rFonts w:ascii="Arial" w:eastAsia="Calibri" w:hAnsi="Arial" w:cs="Arial"/>
                <w:b/>
                <w:color w:val="000000" w:themeColor="text1"/>
              </w:rPr>
              <w:t>Students must have exposure to an appropriate breadth</w:t>
            </w:r>
            <w:r w:rsidR="00203895" w:rsidRPr="00FB7672">
              <w:rPr>
                <w:rFonts w:ascii="Arial" w:eastAsia="Calibri" w:hAnsi="Arial" w:cs="Arial"/>
                <w:b/>
                <w:color w:val="000000" w:themeColor="text1"/>
              </w:rPr>
              <w:t xml:space="preserve"> of patients/procedures and should</w:t>
            </w:r>
            <w:r w:rsidR="001C20CD" w:rsidRPr="00FB7672">
              <w:rPr>
                <w:rFonts w:ascii="Arial" w:eastAsia="Calibri" w:hAnsi="Arial" w:cs="Arial"/>
                <w:b/>
                <w:color w:val="000000" w:themeColor="text1"/>
              </w:rPr>
              <w:t xml:space="preserve"> undertake each activity relating to patient care on sufficient occasions to enable them to develop the skills and the level of competency to achieve the relevant GDC learning outcomes</w:t>
            </w:r>
            <w:r w:rsidR="00723CAB" w:rsidRPr="00FB7672">
              <w:rPr>
                <w:rFonts w:ascii="Arial" w:eastAsia="Calibri" w:hAnsi="Arial" w:cs="Arial"/>
                <w:b/>
                <w:color w:val="000000" w:themeColor="text1"/>
              </w:rPr>
              <w:t>.</w:t>
            </w:r>
            <w:r w:rsidR="001C20CD" w:rsidRPr="00FB7672">
              <w:rPr>
                <w:rFonts w:ascii="Arial" w:eastAsia="Calibri" w:hAnsi="Arial" w:cs="Arial"/>
                <w:b/>
                <w:color w:val="000000" w:themeColor="text1"/>
              </w:rPr>
              <w:t xml:space="preserve"> </w:t>
            </w:r>
            <w:r w:rsidR="001C20CD" w:rsidRPr="00FB7672">
              <w:rPr>
                <w:rFonts w:ascii="Arial" w:eastAsia="Calibri" w:hAnsi="Arial" w:cs="Arial"/>
                <w:b/>
                <w:i/>
                <w:color w:val="000000" w:themeColor="text1"/>
              </w:rPr>
              <w:t xml:space="preserve">(Requirement </w:t>
            </w:r>
            <w:r w:rsidR="00A3225A">
              <w:rPr>
                <w:rFonts w:ascii="Arial" w:eastAsia="Calibri" w:hAnsi="Arial" w:cs="Arial"/>
                <w:b/>
                <w:i/>
                <w:color w:val="000000" w:themeColor="text1"/>
              </w:rPr>
              <w:t>Partly</w:t>
            </w:r>
            <w:r w:rsidR="001C20CD" w:rsidRPr="00FB7672">
              <w:rPr>
                <w:rFonts w:ascii="Arial" w:eastAsia="Calibri" w:hAnsi="Arial" w:cs="Arial"/>
                <w:b/>
                <w:i/>
                <w:color w:val="000000" w:themeColor="text1"/>
              </w:rPr>
              <w:t xml:space="preserve"> Met)</w:t>
            </w:r>
          </w:p>
          <w:p w14:paraId="70A2E8C9" w14:textId="77777777" w:rsidR="00132018" w:rsidRDefault="00132018" w:rsidP="00F86028">
            <w:pPr>
              <w:tabs>
                <w:tab w:val="left" w:pos="720"/>
                <w:tab w:val="left" w:pos="9248"/>
              </w:tabs>
              <w:rPr>
                <w:rFonts w:ascii="Arial" w:eastAsia="Calibri" w:hAnsi="Arial" w:cs="Arial"/>
                <w:color w:val="000000" w:themeColor="text1"/>
              </w:rPr>
            </w:pPr>
          </w:p>
          <w:p w14:paraId="2174EF5B" w14:textId="5B738216" w:rsidR="008E4EEC" w:rsidRDefault="000654CE" w:rsidP="00F8602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Because of</w:t>
            </w:r>
            <w:r w:rsidR="003E5ED5">
              <w:rPr>
                <w:rFonts w:ascii="Arial" w:eastAsia="Calibri" w:hAnsi="Arial" w:cs="Arial"/>
                <w:color w:val="000000" w:themeColor="text1"/>
              </w:rPr>
              <w:t xml:space="preserve"> the way in which patients are referred </w:t>
            </w:r>
            <w:r>
              <w:rPr>
                <w:rFonts w:ascii="Arial" w:eastAsia="Calibri" w:hAnsi="Arial" w:cs="Arial"/>
                <w:color w:val="000000" w:themeColor="text1"/>
              </w:rPr>
              <w:t xml:space="preserve">in </w:t>
            </w:r>
            <w:r w:rsidR="003E5ED5">
              <w:rPr>
                <w:rFonts w:ascii="Arial" w:eastAsia="Calibri" w:hAnsi="Arial" w:cs="Arial"/>
                <w:color w:val="000000" w:themeColor="text1"/>
              </w:rPr>
              <w:t>to the teaching hospital</w:t>
            </w:r>
            <w:r w:rsidR="00132018">
              <w:rPr>
                <w:rFonts w:ascii="Arial" w:eastAsia="Calibri" w:hAnsi="Arial" w:cs="Arial"/>
                <w:color w:val="000000" w:themeColor="text1"/>
              </w:rPr>
              <w:t>,</w:t>
            </w:r>
            <w:r w:rsidR="003E5ED5">
              <w:rPr>
                <w:rFonts w:ascii="Arial" w:eastAsia="Calibri" w:hAnsi="Arial" w:cs="Arial"/>
                <w:color w:val="000000" w:themeColor="text1"/>
              </w:rPr>
              <w:t xml:space="preserve"> the number of standard adult restorative patients being seen by the therapy students was low. The commissioners</w:t>
            </w:r>
            <w:r w:rsidR="003C3E03">
              <w:rPr>
                <w:rFonts w:ascii="Arial" w:eastAsia="Calibri" w:hAnsi="Arial" w:cs="Arial"/>
                <w:color w:val="000000" w:themeColor="text1"/>
              </w:rPr>
              <w:t>’</w:t>
            </w:r>
            <w:r w:rsidR="003E5ED5">
              <w:rPr>
                <w:rFonts w:ascii="Arial" w:eastAsia="Calibri" w:hAnsi="Arial" w:cs="Arial"/>
                <w:color w:val="000000" w:themeColor="text1"/>
              </w:rPr>
              <w:t xml:space="preserve"> report</w:t>
            </w:r>
            <w:r w:rsidR="003C3E03">
              <w:rPr>
                <w:rFonts w:ascii="Arial" w:eastAsia="Calibri" w:hAnsi="Arial" w:cs="Arial"/>
                <w:color w:val="000000" w:themeColor="text1"/>
              </w:rPr>
              <w:t>s</w:t>
            </w:r>
            <w:r w:rsidR="003E5ED5">
              <w:rPr>
                <w:rFonts w:ascii="Arial" w:eastAsia="Calibri" w:hAnsi="Arial" w:cs="Arial"/>
                <w:color w:val="000000" w:themeColor="text1"/>
              </w:rPr>
              <w:t xml:space="preserve"> as well as the external examiners report</w:t>
            </w:r>
            <w:r w:rsidR="00132018">
              <w:rPr>
                <w:rFonts w:ascii="Arial" w:eastAsia="Calibri" w:hAnsi="Arial" w:cs="Arial"/>
                <w:color w:val="000000" w:themeColor="text1"/>
              </w:rPr>
              <w:t xml:space="preserve"> had</w:t>
            </w:r>
            <w:r w:rsidR="003E5ED5">
              <w:rPr>
                <w:rFonts w:ascii="Arial" w:eastAsia="Calibri" w:hAnsi="Arial" w:cs="Arial"/>
                <w:color w:val="000000" w:themeColor="text1"/>
              </w:rPr>
              <w:t xml:space="preserve"> both </w:t>
            </w:r>
            <w:r w:rsidR="0056535B">
              <w:rPr>
                <w:rFonts w:ascii="Arial" w:eastAsia="Calibri" w:hAnsi="Arial" w:cs="Arial"/>
                <w:color w:val="000000" w:themeColor="text1"/>
              </w:rPr>
              <w:t xml:space="preserve">raised this </w:t>
            </w:r>
            <w:r w:rsidR="00A8281B">
              <w:rPr>
                <w:rFonts w:ascii="Arial" w:eastAsia="Calibri" w:hAnsi="Arial" w:cs="Arial"/>
                <w:color w:val="000000" w:themeColor="text1"/>
              </w:rPr>
              <w:t>as a concern</w:t>
            </w:r>
            <w:r>
              <w:rPr>
                <w:rFonts w:ascii="Arial" w:eastAsia="Calibri" w:hAnsi="Arial" w:cs="Arial"/>
                <w:color w:val="000000" w:themeColor="text1"/>
              </w:rPr>
              <w:t>.</w:t>
            </w:r>
            <w:r w:rsidR="003E5ED5">
              <w:rPr>
                <w:rFonts w:ascii="Arial" w:eastAsia="Calibri" w:hAnsi="Arial" w:cs="Arial"/>
                <w:color w:val="000000" w:themeColor="text1"/>
              </w:rPr>
              <w:t xml:space="preserve"> The school </w:t>
            </w:r>
            <w:r>
              <w:rPr>
                <w:rFonts w:ascii="Arial" w:eastAsia="Calibri" w:hAnsi="Arial" w:cs="Arial"/>
                <w:color w:val="000000" w:themeColor="text1"/>
              </w:rPr>
              <w:t>was aware of these shortfalls and</w:t>
            </w:r>
            <w:r w:rsidR="003E5ED5">
              <w:rPr>
                <w:rFonts w:ascii="Arial" w:eastAsia="Calibri" w:hAnsi="Arial" w:cs="Arial"/>
                <w:color w:val="000000" w:themeColor="text1"/>
              </w:rPr>
              <w:t xml:space="preserve"> provided the panel with an action plan of how they hoped to increase the number of adult restorative patients. </w:t>
            </w:r>
          </w:p>
          <w:p w14:paraId="7B5786D5" w14:textId="7B1D10D4" w:rsidR="003E5ED5" w:rsidRDefault="003E5ED5" w:rsidP="00F86028">
            <w:pPr>
              <w:tabs>
                <w:tab w:val="left" w:pos="720"/>
                <w:tab w:val="left" w:pos="9248"/>
              </w:tabs>
              <w:rPr>
                <w:rFonts w:ascii="Arial" w:eastAsia="Calibri" w:hAnsi="Arial" w:cs="Arial"/>
                <w:color w:val="000000" w:themeColor="text1"/>
              </w:rPr>
            </w:pPr>
          </w:p>
          <w:p w14:paraId="4EB3B62E" w14:textId="77777777" w:rsidR="007A0C61" w:rsidRDefault="00A8281B" w:rsidP="007A0C61">
            <w:pPr>
              <w:tabs>
                <w:tab w:val="left" w:pos="356"/>
                <w:tab w:val="left" w:pos="9248"/>
              </w:tabs>
              <w:rPr>
                <w:rFonts w:ascii="Arial" w:hAnsi="Arial" w:cs="Arial"/>
              </w:rPr>
            </w:pPr>
            <w:r>
              <w:rPr>
                <w:rFonts w:ascii="Arial" w:eastAsia="Calibri" w:hAnsi="Arial" w:cs="Arial"/>
                <w:color w:val="000000" w:themeColor="text1"/>
              </w:rPr>
              <w:t>As noted in requirement 13, the panel had concerns about the lack of adult restorative</w:t>
            </w:r>
            <w:r w:rsidR="007A0C61">
              <w:rPr>
                <w:rFonts w:ascii="Arial" w:eastAsia="Calibri" w:hAnsi="Arial" w:cs="Arial"/>
                <w:color w:val="000000" w:themeColor="text1"/>
              </w:rPr>
              <w:t xml:space="preserve"> experience</w:t>
            </w:r>
            <w:r>
              <w:rPr>
                <w:rFonts w:ascii="Arial" w:eastAsia="Calibri" w:hAnsi="Arial" w:cs="Arial"/>
                <w:color w:val="000000" w:themeColor="text1"/>
              </w:rPr>
              <w:t xml:space="preserve">. </w:t>
            </w:r>
            <w:r w:rsidR="007A0C61">
              <w:rPr>
                <w:rFonts w:ascii="Arial" w:hAnsi="Arial" w:cs="Arial"/>
              </w:rPr>
              <w:t xml:space="preserve">For the current final year cohorts, further experience was gained in the simulated laboratory before the students graduated. As this is an issue for all future cohorts, it will continue to be monitored to ensure that further cohorts are demonstrating attainment across the full range of learning outcomes.   </w:t>
            </w:r>
          </w:p>
          <w:p w14:paraId="58526F40" w14:textId="77777777" w:rsidR="00927847" w:rsidRDefault="00927847" w:rsidP="00A654A8">
            <w:pPr>
              <w:tabs>
                <w:tab w:val="left" w:pos="720"/>
                <w:tab w:val="left" w:pos="9248"/>
              </w:tabs>
              <w:rPr>
                <w:rFonts w:ascii="Arial" w:eastAsia="Calibri" w:hAnsi="Arial" w:cs="Arial"/>
                <w:b/>
                <w:color w:val="000000" w:themeColor="text1"/>
              </w:rPr>
            </w:pPr>
          </w:p>
          <w:p w14:paraId="479D5A88" w14:textId="1604FC5E" w:rsidR="00A654A8" w:rsidRPr="00927847" w:rsidRDefault="001C20CD" w:rsidP="00A654A8">
            <w:pPr>
              <w:tabs>
                <w:tab w:val="left" w:pos="720"/>
                <w:tab w:val="left" w:pos="9248"/>
              </w:tabs>
              <w:rPr>
                <w:rFonts w:ascii="Arial" w:eastAsia="Calibri" w:hAnsi="Arial" w:cs="Arial"/>
                <w:color w:val="000000" w:themeColor="text1"/>
              </w:rPr>
            </w:pPr>
            <w:r w:rsidRPr="00FB7672">
              <w:rPr>
                <w:rFonts w:ascii="Arial" w:eastAsia="Calibri" w:hAnsi="Arial" w:cs="Arial"/>
                <w:b/>
                <w:color w:val="000000" w:themeColor="text1"/>
              </w:rPr>
              <w:t>Requirement 16</w:t>
            </w:r>
            <w:r w:rsidR="00A654A8" w:rsidRPr="00FB7672">
              <w:rPr>
                <w:rFonts w:ascii="Arial" w:eastAsia="Calibri" w:hAnsi="Arial" w:cs="Arial"/>
                <w:b/>
                <w:color w:val="000000" w:themeColor="text1"/>
              </w:rPr>
              <w:t xml:space="preserve">: </w:t>
            </w:r>
            <w:r w:rsidRPr="00FB7672">
              <w:rPr>
                <w:rFonts w:ascii="Arial" w:eastAsia="Calibri" w:hAnsi="Arial" w:cs="Arial"/>
                <w:b/>
                <w:color w:val="000000" w:themeColor="text1"/>
              </w:rPr>
              <w:t>Providers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 (</w:t>
            </w:r>
            <w:r w:rsidRPr="00FB7672">
              <w:rPr>
                <w:rFonts w:ascii="Arial" w:eastAsia="Calibri" w:hAnsi="Arial" w:cs="Arial"/>
                <w:b/>
                <w:i/>
                <w:color w:val="000000" w:themeColor="text1"/>
              </w:rPr>
              <w:t>Requirement Partly Met)</w:t>
            </w:r>
          </w:p>
          <w:p w14:paraId="21B3A770" w14:textId="77777777" w:rsidR="00132018" w:rsidRDefault="00132018" w:rsidP="00A654A8">
            <w:pPr>
              <w:tabs>
                <w:tab w:val="left" w:pos="720"/>
                <w:tab w:val="left" w:pos="9248"/>
              </w:tabs>
              <w:rPr>
                <w:rFonts w:ascii="Arial" w:eastAsia="Calibri" w:hAnsi="Arial" w:cs="Arial"/>
                <w:color w:val="000000" w:themeColor="text1"/>
              </w:rPr>
            </w:pPr>
          </w:p>
          <w:p w14:paraId="24CB5460" w14:textId="6A1C7252" w:rsidR="00FD0EFB" w:rsidRDefault="00212717" w:rsidP="00A654A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Assessments are designed and reviewed by the teaching team. Input from students and nursing staff is used at both </w:t>
            </w:r>
            <w:r w:rsidR="00132018">
              <w:rPr>
                <w:rFonts w:ascii="Arial" w:eastAsia="Calibri" w:hAnsi="Arial" w:cs="Arial"/>
                <w:color w:val="000000" w:themeColor="text1"/>
              </w:rPr>
              <w:t xml:space="preserve">the </w:t>
            </w:r>
            <w:r>
              <w:rPr>
                <w:rFonts w:ascii="Arial" w:eastAsia="Calibri" w:hAnsi="Arial" w:cs="Arial"/>
                <w:color w:val="000000" w:themeColor="text1"/>
              </w:rPr>
              <w:t xml:space="preserve">design and implementation stages. Feedback from assessor teams after the OSCE and written papers is collated and fed back to refine the assessment design. </w:t>
            </w:r>
          </w:p>
          <w:p w14:paraId="57913FAF" w14:textId="27AE2E42" w:rsidR="00212717" w:rsidRDefault="00212717" w:rsidP="00A654A8">
            <w:pPr>
              <w:tabs>
                <w:tab w:val="left" w:pos="720"/>
                <w:tab w:val="left" w:pos="9248"/>
              </w:tabs>
              <w:rPr>
                <w:rFonts w:ascii="Arial" w:eastAsia="Calibri" w:hAnsi="Arial" w:cs="Arial"/>
                <w:color w:val="000000" w:themeColor="text1"/>
              </w:rPr>
            </w:pPr>
          </w:p>
          <w:p w14:paraId="0FA8C828" w14:textId="71C762D7" w:rsidR="00212717" w:rsidRDefault="00212717" w:rsidP="00A654A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Changes to the assessments have been made due to departmental responses to feedback from clinical incidents and a recent serious incident investigation. Feedback from assessments and performance </w:t>
            </w:r>
            <w:r w:rsidR="00132018">
              <w:rPr>
                <w:rFonts w:ascii="Arial" w:eastAsia="Calibri" w:hAnsi="Arial" w:cs="Arial"/>
                <w:color w:val="000000" w:themeColor="text1"/>
              </w:rPr>
              <w:t>data from</w:t>
            </w:r>
            <w:r>
              <w:rPr>
                <w:rFonts w:ascii="Arial" w:eastAsia="Calibri" w:hAnsi="Arial" w:cs="Arial"/>
                <w:color w:val="000000" w:themeColor="text1"/>
              </w:rPr>
              <w:t xml:space="preserve"> assessments is discussed at teachers</w:t>
            </w:r>
            <w:r w:rsidR="00132018">
              <w:rPr>
                <w:rFonts w:ascii="Arial" w:eastAsia="Calibri" w:hAnsi="Arial" w:cs="Arial"/>
                <w:color w:val="000000" w:themeColor="text1"/>
              </w:rPr>
              <w:t>’</w:t>
            </w:r>
            <w:r>
              <w:rPr>
                <w:rFonts w:ascii="Arial" w:eastAsia="Calibri" w:hAnsi="Arial" w:cs="Arial"/>
                <w:color w:val="000000" w:themeColor="text1"/>
              </w:rPr>
              <w:t xml:space="preserve"> meetings.</w:t>
            </w:r>
          </w:p>
          <w:p w14:paraId="44C9B3EE" w14:textId="77777777" w:rsidR="0084724C" w:rsidRDefault="0084724C" w:rsidP="00A654A8">
            <w:pPr>
              <w:tabs>
                <w:tab w:val="left" w:pos="720"/>
                <w:tab w:val="left" w:pos="9248"/>
              </w:tabs>
              <w:rPr>
                <w:rFonts w:ascii="Arial" w:eastAsia="Calibri" w:hAnsi="Arial" w:cs="Arial"/>
                <w:color w:val="000000" w:themeColor="text1"/>
              </w:rPr>
            </w:pPr>
          </w:p>
          <w:p w14:paraId="4ECB0294" w14:textId="3C9325DE" w:rsidR="00BA0E6A" w:rsidRDefault="0084724C" w:rsidP="00BA0E6A">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panel did not see evidence of completed </w:t>
            </w:r>
            <w:r w:rsidR="00212717">
              <w:rPr>
                <w:rFonts w:ascii="Arial" w:eastAsia="Calibri" w:hAnsi="Arial" w:cs="Arial"/>
                <w:color w:val="000000" w:themeColor="text1"/>
              </w:rPr>
              <w:t>blueprinting of all assessments</w:t>
            </w:r>
            <w:r w:rsidR="000654CE">
              <w:rPr>
                <w:rFonts w:ascii="Arial" w:eastAsia="Calibri" w:hAnsi="Arial" w:cs="Arial"/>
                <w:color w:val="000000" w:themeColor="text1"/>
              </w:rPr>
              <w:t xml:space="preserve"> and heard contradictory reports of the state of readiness of a blueprinting</w:t>
            </w:r>
            <w:r w:rsidR="00181326">
              <w:rPr>
                <w:rFonts w:ascii="Arial" w:eastAsia="Calibri" w:hAnsi="Arial" w:cs="Arial"/>
                <w:color w:val="000000" w:themeColor="text1"/>
              </w:rPr>
              <w:t>.</w:t>
            </w:r>
            <w:r>
              <w:rPr>
                <w:rFonts w:ascii="Arial" w:eastAsia="Calibri" w:hAnsi="Arial" w:cs="Arial"/>
                <w:color w:val="000000" w:themeColor="text1"/>
              </w:rPr>
              <w:t xml:space="preserve"> </w:t>
            </w:r>
            <w:r w:rsidR="00AB162C">
              <w:rPr>
                <w:rFonts w:ascii="Arial" w:eastAsia="Calibri" w:hAnsi="Arial" w:cs="Arial"/>
                <w:color w:val="000000" w:themeColor="text1"/>
              </w:rPr>
              <w:t xml:space="preserve">Completed blueprinting documentation should be included </w:t>
            </w:r>
            <w:r w:rsidR="00BA0E6A">
              <w:rPr>
                <w:rFonts w:ascii="Arial" w:eastAsia="Calibri" w:hAnsi="Arial" w:cs="Arial"/>
                <w:color w:val="000000" w:themeColor="text1"/>
              </w:rPr>
              <w:t xml:space="preserve">in the response to this report and via the next annual monitoring return. </w:t>
            </w:r>
          </w:p>
          <w:p w14:paraId="074BAC20" w14:textId="10454524" w:rsidR="00A3225A" w:rsidRDefault="00212717" w:rsidP="00A654A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 </w:t>
            </w:r>
          </w:p>
          <w:p w14:paraId="6710E791" w14:textId="77777777" w:rsidR="00A3225A" w:rsidRDefault="00A3225A" w:rsidP="001C20CD">
            <w:pPr>
              <w:tabs>
                <w:tab w:val="left" w:pos="720"/>
                <w:tab w:val="left" w:pos="9248"/>
              </w:tabs>
              <w:rPr>
                <w:rFonts w:ascii="Arial" w:eastAsia="Calibri" w:hAnsi="Arial" w:cs="Arial"/>
                <w:b/>
                <w:color w:val="000000" w:themeColor="text1"/>
              </w:rPr>
            </w:pPr>
          </w:p>
          <w:p w14:paraId="0F9DFCDD" w14:textId="0E909FAA" w:rsidR="0036309F" w:rsidRDefault="00A3225A" w:rsidP="001C20CD">
            <w:pPr>
              <w:tabs>
                <w:tab w:val="left" w:pos="720"/>
                <w:tab w:val="left" w:pos="9248"/>
              </w:tabs>
              <w:rPr>
                <w:rFonts w:ascii="Arial" w:eastAsia="Calibri" w:hAnsi="Arial" w:cs="Arial"/>
                <w:b/>
                <w:i/>
                <w:color w:val="000000" w:themeColor="text1"/>
              </w:rPr>
            </w:pPr>
            <w:r>
              <w:rPr>
                <w:rFonts w:ascii="Arial" w:eastAsia="Calibri" w:hAnsi="Arial" w:cs="Arial"/>
                <w:b/>
                <w:color w:val="000000" w:themeColor="text1"/>
              </w:rPr>
              <w:t>R</w:t>
            </w:r>
            <w:r w:rsidR="001C20CD" w:rsidRPr="00FB7672">
              <w:rPr>
                <w:rFonts w:ascii="Arial" w:eastAsia="Calibri" w:hAnsi="Arial" w:cs="Arial"/>
                <w:b/>
                <w:color w:val="000000" w:themeColor="text1"/>
              </w:rPr>
              <w:t>equirement 17</w:t>
            </w:r>
            <w:r w:rsidR="00A654A8" w:rsidRPr="00FB7672">
              <w:rPr>
                <w:rFonts w:ascii="Arial" w:eastAsia="Calibri" w:hAnsi="Arial" w:cs="Arial"/>
                <w:b/>
                <w:color w:val="000000" w:themeColor="text1"/>
              </w:rPr>
              <w:t xml:space="preserve">: </w:t>
            </w:r>
            <w:r w:rsidR="001C20CD" w:rsidRPr="00FB7672">
              <w:rPr>
                <w:rFonts w:ascii="Arial" w:eastAsia="Calibri" w:hAnsi="Arial" w:cs="Arial"/>
                <w:b/>
                <w:color w:val="000000" w:themeColor="text1"/>
              </w:rPr>
              <w:t xml:space="preserve">Assessment must utilise feedback collected from a variety of sources, which should include other members of the dental team, peers, patients and/or customers. </w:t>
            </w:r>
            <w:r w:rsidR="001C20CD" w:rsidRPr="00FB7672">
              <w:rPr>
                <w:rFonts w:ascii="Arial" w:eastAsia="Calibri" w:hAnsi="Arial" w:cs="Arial"/>
                <w:b/>
                <w:i/>
                <w:color w:val="000000" w:themeColor="text1"/>
              </w:rPr>
              <w:t>(Requirement Partly Met)</w:t>
            </w:r>
          </w:p>
          <w:p w14:paraId="734D1C6C" w14:textId="77777777" w:rsidR="00132018" w:rsidRDefault="00132018" w:rsidP="001B711F">
            <w:pPr>
              <w:tabs>
                <w:tab w:val="left" w:pos="720"/>
                <w:tab w:val="left" w:pos="9248"/>
              </w:tabs>
              <w:rPr>
                <w:rFonts w:ascii="Arial" w:eastAsia="Calibri" w:hAnsi="Arial" w:cs="Arial"/>
                <w:color w:val="000000" w:themeColor="text1"/>
              </w:rPr>
            </w:pPr>
          </w:p>
          <w:p w14:paraId="746BF42D" w14:textId="616EA552" w:rsidR="001B711F" w:rsidRPr="00212717" w:rsidRDefault="00212717" w:rsidP="001B711F">
            <w:pPr>
              <w:tabs>
                <w:tab w:val="left" w:pos="720"/>
                <w:tab w:val="left" w:pos="9248"/>
              </w:tabs>
              <w:rPr>
                <w:rFonts w:ascii="Helvetica" w:hAnsi="Helvetica" w:cs="Helvetica"/>
                <w:color w:val="000000" w:themeColor="text1"/>
              </w:rPr>
            </w:pPr>
            <w:r>
              <w:rPr>
                <w:rFonts w:ascii="Arial" w:eastAsia="Calibri" w:hAnsi="Arial" w:cs="Arial"/>
                <w:color w:val="000000" w:themeColor="text1"/>
              </w:rPr>
              <w:t>Students receive feedback from tutors</w:t>
            </w:r>
            <w:r w:rsidR="000654CE">
              <w:rPr>
                <w:rFonts w:ascii="Arial" w:eastAsia="Calibri" w:hAnsi="Arial" w:cs="Arial"/>
                <w:color w:val="000000" w:themeColor="text1"/>
              </w:rPr>
              <w:t>,</w:t>
            </w:r>
            <w:r>
              <w:rPr>
                <w:rFonts w:ascii="Arial" w:eastAsia="Calibri" w:hAnsi="Arial" w:cs="Arial"/>
                <w:color w:val="000000" w:themeColor="text1"/>
              </w:rPr>
              <w:t xml:space="preserve"> both verbal and written</w:t>
            </w:r>
            <w:r w:rsidR="000654CE">
              <w:rPr>
                <w:rFonts w:ascii="Arial" w:eastAsia="Calibri" w:hAnsi="Arial" w:cs="Arial"/>
                <w:color w:val="000000" w:themeColor="text1"/>
              </w:rPr>
              <w:t>,</w:t>
            </w:r>
            <w:r>
              <w:rPr>
                <w:rFonts w:ascii="Arial" w:eastAsia="Calibri" w:hAnsi="Arial" w:cs="Arial"/>
                <w:color w:val="000000" w:themeColor="text1"/>
              </w:rPr>
              <w:t xml:space="preserve"> as part of the clinical skills continuous assessment and as part of the clinical skills competency assessments. Verbal and written feedback is also provided by tutors during clin</w:t>
            </w:r>
            <w:r w:rsidR="001B711F">
              <w:rPr>
                <w:rFonts w:ascii="Arial" w:eastAsia="Calibri" w:hAnsi="Arial" w:cs="Arial"/>
                <w:color w:val="000000" w:themeColor="text1"/>
              </w:rPr>
              <w:t>i</w:t>
            </w:r>
            <w:r>
              <w:rPr>
                <w:rFonts w:ascii="Arial" w:eastAsia="Calibri" w:hAnsi="Arial" w:cs="Arial"/>
                <w:color w:val="000000" w:themeColor="text1"/>
              </w:rPr>
              <w:t xml:space="preserve">cal sessions. </w:t>
            </w:r>
            <w:r w:rsidR="001B711F">
              <w:rPr>
                <w:rFonts w:ascii="Arial" w:eastAsia="Calibri" w:hAnsi="Arial" w:cs="Arial"/>
                <w:color w:val="000000" w:themeColor="text1"/>
              </w:rPr>
              <w:t>Students also receive feedback from other students and dental nurses on clinic</w:t>
            </w:r>
            <w:r w:rsidR="00132018">
              <w:rPr>
                <w:rFonts w:ascii="Arial" w:eastAsia="Calibri" w:hAnsi="Arial" w:cs="Arial"/>
                <w:color w:val="000000" w:themeColor="text1"/>
              </w:rPr>
              <w:t>;</w:t>
            </w:r>
            <w:r w:rsidR="001B711F">
              <w:rPr>
                <w:rFonts w:ascii="Arial" w:eastAsia="Calibri" w:hAnsi="Arial" w:cs="Arial"/>
                <w:color w:val="000000" w:themeColor="text1"/>
              </w:rPr>
              <w:t xml:space="preserve"> </w:t>
            </w:r>
            <w:r w:rsidR="00132018">
              <w:rPr>
                <w:rFonts w:ascii="Arial" w:eastAsia="Calibri" w:hAnsi="Arial" w:cs="Arial"/>
                <w:color w:val="000000" w:themeColor="text1"/>
              </w:rPr>
              <w:t>this is</w:t>
            </w:r>
            <w:r w:rsidR="001B711F">
              <w:rPr>
                <w:rFonts w:ascii="Arial" w:eastAsia="Calibri" w:hAnsi="Arial" w:cs="Arial"/>
                <w:color w:val="000000" w:themeColor="text1"/>
              </w:rPr>
              <w:t xml:space="preserve"> reflect</w:t>
            </w:r>
            <w:r w:rsidR="00132018">
              <w:rPr>
                <w:rFonts w:ascii="Arial" w:eastAsia="Calibri" w:hAnsi="Arial" w:cs="Arial"/>
                <w:color w:val="000000" w:themeColor="text1"/>
              </w:rPr>
              <w:t>ed</w:t>
            </w:r>
            <w:r w:rsidR="001B711F">
              <w:rPr>
                <w:rFonts w:ascii="Arial" w:eastAsia="Calibri" w:hAnsi="Arial" w:cs="Arial"/>
                <w:color w:val="000000" w:themeColor="text1"/>
              </w:rPr>
              <w:t xml:space="preserve"> </w:t>
            </w:r>
            <w:r w:rsidR="00132018">
              <w:rPr>
                <w:rFonts w:ascii="Arial" w:eastAsia="Calibri" w:hAnsi="Arial" w:cs="Arial"/>
                <w:color w:val="000000" w:themeColor="text1"/>
              </w:rPr>
              <w:t xml:space="preserve">in </w:t>
            </w:r>
            <w:r w:rsidR="001B711F">
              <w:rPr>
                <w:rFonts w:ascii="Arial" w:eastAsia="Calibri" w:hAnsi="Arial" w:cs="Arial"/>
                <w:color w:val="000000" w:themeColor="text1"/>
              </w:rPr>
              <w:t xml:space="preserve">the mark a student </w:t>
            </w:r>
            <w:r w:rsidR="001B711F">
              <w:rPr>
                <w:rFonts w:ascii="Arial" w:eastAsia="Calibri" w:hAnsi="Arial" w:cs="Arial"/>
                <w:color w:val="000000" w:themeColor="text1"/>
              </w:rPr>
              <w:lastRenderedPageBreak/>
              <w:t xml:space="preserve">receives during </w:t>
            </w:r>
            <w:r w:rsidR="00132018">
              <w:rPr>
                <w:rFonts w:ascii="Arial" w:eastAsia="Calibri" w:hAnsi="Arial" w:cs="Arial"/>
                <w:color w:val="000000" w:themeColor="text1"/>
              </w:rPr>
              <w:t>a</w:t>
            </w:r>
            <w:r w:rsidR="001B711F">
              <w:rPr>
                <w:rFonts w:ascii="Arial" w:eastAsia="Calibri" w:hAnsi="Arial" w:cs="Arial"/>
                <w:color w:val="000000" w:themeColor="text1"/>
              </w:rPr>
              <w:t xml:space="preserve"> clinical session. </w:t>
            </w:r>
          </w:p>
          <w:p w14:paraId="7F23827E" w14:textId="584C13D1" w:rsidR="00212717" w:rsidRDefault="00212717" w:rsidP="001C20CD">
            <w:pPr>
              <w:tabs>
                <w:tab w:val="left" w:pos="720"/>
                <w:tab w:val="left" w:pos="9248"/>
              </w:tabs>
              <w:rPr>
                <w:rFonts w:ascii="Arial" w:eastAsia="Calibri" w:hAnsi="Arial" w:cs="Arial"/>
                <w:color w:val="000000" w:themeColor="text1"/>
              </w:rPr>
            </w:pPr>
          </w:p>
          <w:p w14:paraId="2736AD28" w14:textId="6DD2A424" w:rsidR="001B711F" w:rsidRDefault="00212717" w:rsidP="001C20CD">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Students </w:t>
            </w:r>
            <w:r w:rsidR="004D3731">
              <w:rPr>
                <w:rFonts w:ascii="Arial" w:eastAsia="Calibri" w:hAnsi="Arial" w:cs="Arial"/>
                <w:color w:val="000000" w:themeColor="text1"/>
              </w:rPr>
              <w:t>felt</w:t>
            </w:r>
            <w:r>
              <w:rPr>
                <w:rFonts w:ascii="Arial" w:eastAsia="Calibri" w:hAnsi="Arial" w:cs="Arial"/>
                <w:color w:val="000000" w:themeColor="text1"/>
              </w:rPr>
              <w:t xml:space="preserve"> that there was variation in the grading between different tutors</w:t>
            </w:r>
            <w:r w:rsidR="004D3731">
              <w:rPr>
                <w:rFonts w:ascii="Arial" w:eastAsia="Calibri" w:hAnsi="Arial" w:cs="Arial"/>
                <w:color w:val="000000" w:themeColor="text1"/>
              </w:rPr>
              <w:t>. Tutors are not</w:t>
            </w:r>
            <w:r w:rsidR="001815D0">
              <w:rPr>
                <w:rFonts w:ascii="Arial" w:eastAsia="Calibri" w:hAnsi="Arial" w:cs="Arial"/>
                <w:color w:val="000000" w:themeColor="text1"/>
              </w:rPr>
              <w:t xml:space="preserve"> </w:t>
            </w:r>
            <w:r w:rsidR="004D3731">
              <w:rPr>
                <w:rFonts w:ascii="Arial" w:eastAsia="Calibri" w:hAnsi="Arial" w:cs="Arial"/>
                <w:color w:val="000000" w:themeColor="text1"/>
              </w:rPr>
              <w:t>given</w:t>
            </w:r>
            <w:r w:rsidR="001815D0">
              <w:rPr>
                <w:rFonts w:ascii="Arial" w:eastAsia="Calibri" w:hAnsi="Arial" w:cs="Arial"/>
                <w:color w:val="000000" w:themeColor="text1"/>
              </w:rPr>
              <w:t xml:space="preserve"> </w:t>
            </w:r>
            <w:r>
              <w:rPr>
                <w:rFonts w:ascii="Arial" w:eastAsia="Calibri" w:hAnsi="Arial" w:cs="Arial"/>
                <w:color w:val="000000" w:themeColor="text1"/>
              </w:rPr>
              <w:t xml:space="preserve">formal calibration training. </w:t>
            </w:r>
            <w:r w:rsidR="004D3731">
              <w:rPr>
                <w:rFonts w:ascii="Arial" w:eastAsia="Calibri" w:hAnsi="Arial" w:cs="Arial"/>
                <w:color w:val="000000" w:themeColor="text1"/>
              </w:rPr>
              <w:t xml:space="preserve">Calibration training would help to </w:t>
            </w:r>
            <w:r>
              <w:rPr>
                <w:rFonts w:ascii="Arial" w:eastAsia="Calibri" w:hAnsi="Arial" w:cs="Arial"/>
                <w:color w:val="000000" w:themeColor="text1"/>
              </w:rPr>
              <w:t xml:space="preserve">ensure </w:t>
            </w:r>
            <w:r w:rsidR="004D3731">
              <w:rPr>
                <w:rFonts w:ascii="Arial" w:eastAsia="Calibri" w:hAnsi="Arial" w:cs="Arial"/>
                <w:color w:val="000000" w:themeColor="text1"/>
              </w:rPr>
              <w:t>more consistent gradings</w:t>
            </w:r>
            <w:r w:rsidR="00BA0E6A">
              <w:rPr>
                <w:rFonts w:ascii="Arial" w:eastAsia="Calibri" w:hAnsi="Arial" w:cs="Arial"/>
                <w:color w:val="000000" w:themeColor="text1"/>
              </w:rPr>
              <w:t xml:space="preserve">. </w:t>
            </w:r>
          </w:p>
          <w:p w14:paraId="44EFEC18" w14:textId="77777777" w:rsidR="00BA0E6A" w:rsidRDefault="00BA0E6A" w:rsidP="001C20CD">
            <w:pPr>
              <w:tabs>
                <w:tab w:val="left" w:pos="720"/>
                <w:tab w:val="left" w:pos="9248"/>
              </w:tabs>
              <w:rPr>
                <w:rFonts w:ascii="Arial" w:eastAsia="Calibri" w:hAnsi="Arial" w:cs="Arial"/>
                <w:color w:val="000000" w:themeColor="text1"/>
              </w:rPr>
            </w:pPr>
          </w:p>
          <w:p w14:paraId="79A11FE0" w14:textId="54BDD005" w:rsidR="00212717" w:rsidRDefault="001B711F" w:rsidP="001C20CD">
            <w:pPr>
              <w:tabs>
                <w:tab w:val="left" w:pos="720"/>
                <w:tab w:val="left" w:pos="9248"/>
              </w:tabs>
              <w:rPr>
                <w:rFonts w:ascii="Arial" w:eastAsia="Calibri" w:hAnsi="Arial" w:cs="Arial"/>
                <w:color w:val="000000" w:themeColor="text1"/>
              </w:rPr>
            </w:pPr>
            <w:r>
              <w:rPr>
                <w:rFonts w:ascii="Arial" w:eastAsia="Calibri" w:hAnsi="Arial" w:cs="Arial"/>
                <w:color w:val="000000" w:themeColor="text1"/>
              </w:rPr>
              <w:t>Patient feedback is encouraged, but this is usually informal. However</w:t>
            </w:r>
            <w:r w:rsidR="00AE7312">
              <w:rPr>
                <w:rFonts w:ascii="Arial" w:eastAsia="Calibri" w:hAnsi="Arial" w:cs="Arial"/>
                <w:color w:val="000000" w:themeColor="text1"/>
              </w:rPr>
              <w:t>,</w:t>
            </w:r>
            <w:r>
              <w:rPr>
                <w:rFonts w:ascii="Arial" w:eastAsia="Calibri" w:hAnsi="Arial" w:cs="Arial"/>
                <w:color w:val="000000" w:themeColor="text1"/>
              </w:rPr>
              <w:t xml:space="preserve"> </w:t>
            </w:r>
            <w:r w:rsidR="004D3731">
              <w:rPr>
                <w:rFonts w:ascii="Arial" w:eastAsia="Calibri" w:hAnsi="Arial" w:cs="Arial"/>
                <w:color w:val="000000" w:themeColor="text1"/>
              </w:rPr>
              <w:t>a</w:t>
            </w:r>
            <w:r>
              <w:rPr>
                <w:rFonts w:ascii="Arial" w:eastAsia="Calibri" w:hAnsi="Arial" w:cs="Arial"/>
                <w:color w:val="000000" w:themeColor="text1"/>
              </w:rPr>
              <w:t xml:space="preserve"> new patient feedback system for individual students is currently being trialled. The panel would like to receive an update on how the trial is progressing. </w:t>
            </w:r>
            <w:r w:rsidR="00212717">
              <w:rPr>
                <w:rFonts w:ascii="Arial" w:eastAsia="Calibri" w:hAnsi="Arial" w:cs="Arial"/>
                <w:color w:val="000000" w:themeColor="text1"/>
              </w:rPr>
              <w:t xml:space="preserve"> </w:t>
            </w:r>
          </w:p>
          <w:p w14:paraId="70BC8122" w14:textId="78B94095" w:rsidR="00212717" w:rsidRDefault="00212717" w:rsidP="001C20CD">
            <w:pPr>
              <w:tabs>
                <w:tab w:val="left" w:pos="720"/>
                <w:tab w:val="left" w:pos="9248"/>
              </w:tabs>
              <w:rPr>
                <w:rFonts w:ascii="Arial" w:eastAsia="Calibri" w:hAnsi="Arial" w:cs="Arial"/>
                <w:color w:val="000000" w:themeColor="text1"/>
              </w:rPr>
            </w:pPr>
          </w:p>
          <w:p w14:paraId="4ED1B6EB" w14:textId="014D1B70" w:rsidR="005A2C2B" w:rsidRDefault="00F47E38" w:rsidP="00A654A8">
            <w:pPr>
              <w:tabs>
                <w:tab w:val="left" w:pos="720"/>
                <w:tab w:val="left" w:pos="9248"/>
              </w:tabs>
              <w:rPr>
                <w:rFonts w:ascii="Arial" w:eastAsia="Calibri" w:hAnsi="Arial" w:cs="Arial"/>
                <w:b/>
                <w:i/>
                <w:color w:val="000000" w:themeColor="text1"/>
              </w:rPr>
            </w:pPr>
            <w:r w:rsidRPr="00FB7672">
              <w:rPr>
                <w:rFonts w:ascii="Arial" w:eastAsia="Calibri" w:hAnsi="Arial" w:cs="Arial"/>
                <w:b/>
                <w:color w:val="000000" w:themeColor="text1"/>
              </w:rPr>
              <w:t>Requirement</w:t>
            </w:r>
            <w:r w:rsidR="001C20CD" w:rsidRPr="00FB7672">
              <w:rPr>
                <w:rFonts w:ascii="Arial" w:eastAsia="Calibri" w:hAnsi="Arial" w:cs="Arial"/>
                <w:b/>
                <w:color w:val="000000" w:themeColor="text1"/>
              </w:rPr>
              <w:t xml:space="preserve"> 18</w:t>
            </w:r>
            <w:r w:rsidRPr="00FB7672">
              <w:rPr>
                <w:rFonts w:ascii="Arial" w:eastAsia="Calibri" w:hAnsi="Arial" w:cs="Arial"/>
                <w:b/>
                <w:color w:val="000000" w:themeColor="text1"/>
              </w:rPr>
              <w:t xml:space="preserve">: </w:t>
            </w:r>
            <w:r w:rsidR="008F7926" w:rsidRPr="00FB7672">
              <w:rPr>
                <w:rFonts w:ascii="Arial" w:eastAsia="Calibri" w:hAnsi="Arial" w:cs="Arial"/>
                <w:b/>
                <w:color w:val="000000" w:themeColor="text1"/>
              </w:rPr>
              <w:t xml:space="preserve">The </w:t>
            </w:r>
            <w:r w:rsidR="001C20CD" w:rsidRPr="00FB7672">
              <w:rPr>
                <w:rFonts w:ascii="Arial" w:eastAsia="Calibri" w:hAnsi="Arial" w:cs="Arial"/>
                <w:b/>
                <w:color w:val="000000" w:themeColor="text1"/>
              </w:rPr>
              <w:t>provider must support students to improve their performance by providing regular feedback and by encouraging students to reflect on their practice.</w:t>
            </w:r>
            <w:r w:rsidR="008F7926" w:rsidRPr="00FB7672">
              <w:rPr>
                <w:rFonts w:ascii="Arial" w:eastAsia="Calibri" w:hAnsi="Arial" w:cs="Arial"/>
                <w:b/>
                <w:color w:val="000000" w:themeColor="text1"/>
              </w:rPr>
              <w:t xml:space="preserve"> </w:t>
            </w:r>
            <w:r w:rsidR="008F7926" w:rsidRPr="00FB7672">
              <w:rPr>
                <w:rFonts w:ascii="Arial" w:eastAsia="Calibri" w:hAnsi="Arial" w:cs="Arial"/>
                <w:b/>
                <w:i/>
                <w:color w:val="000000" w:themeColor="text1"/>
              </w:rPr>
              <w:t>(Requirement Met)</w:t>
            </w:r>
          </w:p>
          <w:p w14:paraId="1697FD9B" w14:textId="77777777" w:rsidR="00AE7312" w:rsidRDefault="00AE7312" w:rsidP="00A654A8">
            <w:pPr>
              <w:tabs>
                <w:tab w:val="left" w:pos="720"/>
                <w:tab w:val="left" w:pos="9248"/>
              </w:tabs>
              <w:rPr>
                <w:rFonts w:ascii="Arial" w:eastAsia="Calibri" w:hAnsi="Arial" w:cs="Arial"/>
                <w:color w:val="000000" w:themeColor="text1"/>
              </w:rPr>
            </w:pPr>
          </w:p>
          <w:p w14:paraId="6DD6139F" w14:textId="10E23114" w:rsidR="00846012" w:rsidRDefault="00846012" w:rsidP="00A654A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Following all</w:t>
            </w:r>
            <w:r w:rsidR="00AE7312">
              <w:rPr>
                <w:rFonts w:ascii="Arial" w:eastAsia="Calibri" w:hAnsi="Arial" w:cs="Arial"/>
                <w:color w:val="000000" w:themeColor="text1"/>
              </w:rPr>
              <w:t xml:space="preserve"> </w:t>
            </w:r>
            <w:r>
              <w:rPr>
                <w:rFonts w:ascii="Arial" w:eastAsia="Calibri" w:hAnsi="Arial" w:cs="Arial"/>
                <w:color w:val="000000" w:themeColor="text1"/>
              </w:rPr>
              <w:t>gateway assessments</w:t>
            </w:r>
            <w:r w:rsidR="00AE7312">
              <w:rPr>
                <w:rFonts w:ascii="Arial" w:eastAsia="Calibri" w:hAnsi="Arial" w:cs="Arial"/>
                <w:color w:val="000000" w:themeColor="text1"/>
              </w:rPr>
              <w:t>,</w:t>
            </w:r>
            <w:r>
              <w:rPr>
                <w:rFonts w:ascii="Arial" w:eastAsia="Calibri" w:hAnsi="Arial" w:cs="Arial"/>
                <w:color w:val="000000" w:themeColor="text1"/>
              </w:rPr>
              <w:t xml:space="preserve"> students receive feedback on their performance. During observed </w:t>
            </w:r>
            <w:r w:rsidR="000F6A34">
              <w:rPr>
                <w:rFonts w:ascii="Arial" w:eastAsia="Calibri" w:hAnsi="Arial" w:cs="Arial"/>
                <w:color w:val="000000" w:themeColor="text1"/>
              </w:rPr>
              <w:t>clinical</w:t>
            </w:r>
            <w:r>
              <w:rPr>
                <w:rFonts w:ascii="Arial" w:eastAsia="Calibri" w:hAnsi="Arial" w:cs="Arial"/>
                <w:color w:val="000000" w:themeColor="text1"/>
              </w:rPr>
              <w:t xml:space="preserve"> tasks, OSCEs and </w:t>
            </w:r>
            <w:r w:rsidR="000F6A34">
              <w:rPr>
                <w:rFonts w:ascii="Arial" w:eastAsia="Calibri" w:hAnsi="Arial" w:cs="Arial"/>
                <w:color w:val="000000" w:themeColor="text1"/>
              </w:rPr>
              <w:t>clinical</w:t>
            </w:r>
            <w:r>
              <w:rPr>
                <w:rFonts w:ascii="Arial" w:eastAsia="Calibri" w:hAnsi="Arial" w:cs="Arial"/>
                <w:color w:val="000000" w:themeColor="text1"/>
              </w:rPr>
              <w:t xml:space="preserve"> competencies, student</w:t>
            </w:r>
            <w:r w:rsidR="00AE7312">
              <w:rPr>
                <w:rFonts w:ascii="Arial" w:eastAsia="Calibri" w:hAnsi="Arial" w:cs="Arial"/>
                <w:color w:val="000000" w:themeColor="text1"/>
              </w:rPr>
              <w:t>s</w:t>
            </w:r>
            <w:r>
              <w:rPr>
                <w:rFonts w:ascii="Arial" w:eastAsia="Calibri" w:hAnsi="Arial" w:cs="Arial"/>
                <w:color w:val="000000" w:themeColor="text1"/>
              </w:rPr>
              <w:t xml:space="preserve"> receive verbal and written feedback. </w:t>
            </w:r>
            <w:r w:rsidR="000F6A34">
              <w:rPr>
                <w:rFonts w:ascii="Arial" w:eastAsia="Calibri" w:hAnsi="Arial" w:cs="Arial"/>
                <w:color w:val="000000" w:themeColor="text1"/>
              </w:rPr>
              <w:t>Marksheets are made available for students to review</w:t>
            </w:r>
            <w:r w:rsidR="00AD310B">
              <w:rPr>
                <w:rFonts w:ascii="Arial" w:eastAsia="Calibri" w:hAnsi="Arial" w:cs="Arial"/>
                <w:color w:val="000000" w:themeColor="text1"/>
              </w:rPr>
              <w:t>,</w:t>
            </w:r>
            <w:r w:rsidR="000F6A34">
              <w:rPr>
                <w:rFonts w:ascii="Arial" w:eastAsia="Calibri" w:hAnsi="Arial" w:cs="Arial"/>
                <w:color w:val="000000" w:themeColor="text1"/>
              </w:rPr>
              <w:t xml:space="preserve"> </w:t>
            </w:r>
            <w:r w:rsidR="00AE7312">
              <w:rPr>
                <w:rFonts w:ascii="Arial" w:eastAsia="Calibri" w:hAnsi="Arial" w:cs="Arial"/>
                <w:color w:val="000000" w:themeColor="text1"/>
              </w:rPr>
              <w:t xml:space="preserve">these </w:t>
            </w:r>
            <w:r w:rsidR="000F6A34">
              <w:rPr>
                <w:rFonts w:ascii="Arial" w:eastAsia="Calibri" w:hAnsi="Arial" w:cs="Arial"/>
                <w:color w:val="000000" w:themeColor="text1"/>
              </w:rPr>
              <w:t xml:space="preserve">highlight areas of good practice and areas for improvement. </w:t>
            </w:r>
          </w:p>
          <w:p w14:paraId="4592C638" w14:textId="54F53C9E" w:rsidR="000F6A34" w:rsidRDefault="000F6A34" w:rsidP="00A654A8">
            <w:pPr>
              <w:tabs>
                <w:tab w:val="left" w:pos="720"/>
                <w:tab w:val="left" w:pos="9248"/>
              </w:tabs>
              <w:rPr>
                <w:rFonts w:ascii="Arial" w:eastAsia="Calibri" w:hAnsi="Arial" w:cs="Arial"/>
                <w:color w:val="000000" w:themeColor="text1"/>
              </w:rPr>
            </w:pPr>
          </w:p>
          <w:p w14:paraId="5F2350EA" w14:textId="4C7A3923" w:rsidR="000F6A34" w:rsidRDefault="000F6A34" w:rsidP="00A654A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Students are also required to complete </w:t>
            </w:r>
            <w:r w:rsidR="005B1A53">
              <w:rPr>
                <w:rFonts w:ascii="Arial" w:eastAsia="Calibri" w:hAnsi="Arial" w:cs="Arial"/>
                <w:color w:val="000000" w:themeColor="text1"/>
              </w:rPr>
              <w:t>reflective</w:t>
            </w:r>
            <w:r>
              <w:rPr>
                <w:rFonts w:ascii="Arial" w:eastAsia="Calibri" w:hAnsi="Arial" w:cs="Arial"/>
                <w:color w:val="000000" w:themeColor="text1"/>
              </w:rPr>
              <w:t xml:space="preserve"> logs after each gateway assessment. These comments are use</w:t>
            </w:r>
            <w:r w:rsidR="00AE7312">
              <w:rPr>
                <w:rFonts w:ascii="Arial" w:eastAsia="Calibri" w:hAnsi="Arial" w:cs="Arial"/>
                <w:color w:val="000000" w:themeColor="text1"/>
              </w:rPr>
              <w:t>d</w:t>
            </w:r>
            <w:r>
              <w:rPr>
                <w:rFonts w:ascii="Arial" w:eastAsia="Calibri" w:hAnsi="Arial" w:cs="Arial"/>
                <w:color w:val="000000" w:themeColor="text1"/>
              </w:rPr>
              <w:t xml:space="preserve"> as </w:t>
            </w:r>
            <w:r w:rsidR="00BA0E6A">
              <w:rPr>
                <w:rFonts w:ascii="Arial" w:eastAsia="Calibri" w:hAnsi="Arial" w:cs="Arial"/>
                <w:color w:val="000000" w:themeColor="text1"/>
              </w:rPr>
              <w:t xml:space="preserve">the </w:t>
            </w:r>
            <w:r>
              <w:rPr>
                <w:rFonts w:ascii="Arial" w:eastAsia="Calibri" w:hAnsi="Arial" w:cs="Arial"/>
                <w:color w:val="000000" w:themeColor="text1"/>
              </w:rPr>
              <w:t>basis for their progression interview</w:t>
            </w:r>
            <w:r w:rsidR="00AE7312">
              <w:rPr>
                <w:rFonts w:ascii="Arial" w:eastAsia="Calibri" w:hAnsi="Arial" w:cs="Arial"/>
                <w:color w:val="000000" w:themeColor="text1"/>
              </w:rPr>
              <w:t>s</w:t>
            </w:r>
            <w:r>
              <w:rPr>
                <w:rFonts w:ascii="Arial" w:eastAsia="Calibri" w:hAnsi="Arial" w:cs="Arial"/>
                <w:color w:val="000000" w:themeColor="text1"/>
              </w:rPr>
              <w:t xml:space="preserve">. </w:t>
            </w:r>
          </w:p>
          <w:p w14:paraId="3647744F" w14:textId="1247940A" w:rsidR="000F6A34" w:rsidRDefault="000F6A34" w:rsidP="00A654A8">
            <w:pPr>
              <w:tabs>
                <w:tab w:val="left" w:pos="720"/>
                <w:tab w:val="left" w:pos="9248"/>
              </w:tabs>
              <w:rPr>
                <w:rFonts w:ascii="Arial" w:eastAsia="Calibri" w:hAnsi="Arial" w:cs="Arial"/>
                <w:color w:val="000000" w:themeColor="text1"/>
              </w:rPr>
            </w:pPr>
          </w:p>
          <w:p w14:paraId="5F06F04A" w14:textId="262CD9D6" w:rsidR="000F6A34" w:rsidRDefault="000F6A34" w:rsidP="00A654A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panel noted that students were supported throughout the programme by their personal tutors and the </w:t>
            </w:r>
            <w:r w:rsidR="00AE7312">
              <w:rPr>
                <w:rFonts w:ascii="Arial" w:eastAsia="Calibri" w:hAnsi="Arial" w:cs="Arial"/>
                <w:color w:val="000000" w:themeColor="text1"/>
              </w:rPr>
              <w:t>staff</w:t>
            </w:r>
            <w:r>
              <w:rPr>
                <w:rFonts w:ascii="Arial" w:eastAsia="Calibri" w:hAnsi="Arial" w:cs="Arial"/>
                <w:color w:val="000000" w:themeColor="text1"/>
              </w:rPr>
              <w:t>. They saw evidence of an appropriate level of feedback, both formal and informal</w:t>
            </w:r>
            <w:r w:rsidR="00AE7312">
              <w:rPr>
                <w:rFonts w:ascii="Arial" w:eastAsia="Calibri" w:hAnsi="Arial" w:cs="Arial"/>
                <w:color w:val="000000" w:themeColor="text1"/>
              </w:rPr>
              <w:t>,</w:t>
            </w:r>
            <w:r>
              <w:rPr>
                <w:rFonts w:ascii="Arial" w:eastAsia="Calibri" w:hAnsi="Arial" w:cs="Arial"/>
                <w:color w:val="000000" w:themeColor="text1"/>
              </w:rPr>
              <w:t xml:space="preserve"> which helped to the support the students</w:t>
            </w:r>
            <w:r w:rsidR="00AE7312">
              <w:rPr>
                <w:rFonts w:ascii="Arial" w:eastAsia="Calibri" w:hAnsi="Arial" w:cs="Arial"/>
                <w:color w:val="000000" w:themeColor="text1"/>
              </w:rPr>
              <w:t>’</w:t>
            </w:r>
            <w:r>
              <w:rPr>
                <w:rFonts w:ascii="Arial" w:eastAsia="Calibri" w:hAnsi="Arial" w:cs="Arial"/>
                <w:color w:val="000000" w:themeColor="text1"/>
              </w:rPr>
              <w:t xml:space="preserve"> performance. The students were all positive about the level of support they received from the programme staff and spoke about how their reflective practi</w:t>
            </w:r>
            <w:r w:rsidR="00AE7312">
              <w:rPr>
                <w:rFonts w:ascii="Arial" w:eastAsia="Calibri" w:hAnsi="Arial" w:cs="Arial"/>
                <w:color w:val="000000" w:themeColor="text1"/>
              </w:rPr>
              <w:t>c</w:t>
            </w:r>
            <w:r>
              <w:rPr>
                <w:rFonts w:ascii="Arial" w:eastAsia="Calibri" w:hAnsi="Arial" w:cs="Arial"/>
                <w:color w:val="000000" w:themeColor="text1"/>
              </w:rPr>
              <w:t xml:space="preserve">e helped them address what went well and areas where they need to improve. </w:t>
            </w:r>
          </w:p>
          <w:p w14:paraId="6A20CF86" w14:textId="77777777" w:rsidR="000F6A34" w:rsidRPr="00846012" w:rsidRDefault="000F6A34" w:rsidP="00A654A8">
            <w:pPr>
              <w:tabs>
                <w:tab w:val="left" w:pos="720"/>
                <w:tab w:val="left" w:pos="9248"/>
              </w:tabs>
              <w:rPr>
                <w:rFonts w:ascii="Arial" w:eastAsia="Calibri" w:hAnsi="Arial" w:cs="Arial"/>
                <w:color w:val="000000" w:themeColor="text1"/>
              </w:rPr>
            </w:pPr>
          </w:p>
          <w:p w14:paraId="7CB947E9" w14:textId="4FE62AE9" w:rsidR="00A654A8" w:rsidRDefault="008F7926" w:rsidP="00F47E38">
            <w:pPr>
              <w:tabs>
                <w:tab w:val="left" w:pos="720"/>
                <w:tab w:val="left" w:pos="9248"/>
              </w:tabs>
              <w:rPr>
                <w:rFonts w:ascii="Arial" w:eastAsia="Calibri" w:hAnsi="Arial" w:cs="Arial"/>
                <w:b/>
                <w:i/>
                <w:color w:val="000000" w:themeColor="text1"/>
              </w:rPr>
            </w:pPr>
            <w:r w:rsidRPr="00FB7672">
              <w:rPr>
                <w:rFonts w:ascii="Arial" w:eastAsia="Calibri" w:hAnsi="Arial" w:cs="Arial"/>
                <w:b/>
                <w:color w:val="000000" w:themeColor="text1"/>
              </w:rPr>
              <w:t>Requirement 19</w:t>
            </w:r>
            <w:r w:rsidR="00F47E38" w:rsidRPr="00FB7672">
              <w:rPr>
                <w:rFonts w:ascii="Arial" w:eastAsia="Calibri" w:hAnsi="Arial" w:cs="Arial"/>
                <w:b/>
                <w:color w:val="000000" w:themeColor="text1"/>
              </w:rPr>
              <w:t xml:space="preserve">: </w:t>
            </w:r>
            <w:r w:rsidRPr="00FB7672">
              <w:rPr>
                <w:rFonts w:ascii="Arial" w:eastAsia="Calibri" w:hAnsi="Arial" w:cs="Arial"/>
                <w:b/>
                <w:color w:val="000000" w:themeColor="text1"/>
              </w:rPr>
              <w:t>Examiners/assessors must have appropriate skills, experience and training to undertake the</w:t>
            </w:r>
            <w:r w:rsidR="008354FA" w:rsidRPr="00FB7672">
              <w:rPr>
                <w:rFonts w:ascii="Arial" w:eastAsia="Calibri" w:hAnsi="Arial" w:cs="Arial"/>
                <w:b/>
                <w:color w:val="000000" w:themeColor="text1"/>
              </w:rPr>
              <w:t xml:space="preserve"> task of assessment,</w:t>
            </w:r>
            <w:r w:rsidRPr="00FB7672">
              <w:rPr>
                <w:rFonts w:ascii="Arial" w:eastAsia="Calibri" w:hAnsi="Arial" w:cs="Arial"/>
                <w:b/>
                <w:color w:val="000000" w:themeColor="text1"/>
              </w:rPr>
              <w:t xml:space="preserve"> including appropriate general or specialist registration with a UK regulatory body. Examiners/ assessors should have received training in equality and diversity relevant for their role. </w:t>
            </w:r>
            <w:r w:rsidRPr="00FB7672">
              <w:rPr>
                <w:rFonts w:ascii="Arial" w:eastAsia="Calibri" w:hAnsi="Arial" w:cs="Arial"/>
                <w:b/>
                <w:i/>
                <w:color w:val="000000" w:themeColor="text1"/>
              </w:rPr>
              <w:t>(Requirement Met)</w:t>
            </w:r>
          </w:p>
          <w:p w14:paraId="4AC01F39" w14:textId="77777777" w:rsidR="00BA57BA" w:rsidRDefault="00BA57BA" w:rsidP="00F47E38">
            <w:pPr>
              <w:tabs>
                <w:tab w:val="left" w:pos="720"/>
                <w:tab w:val="left" w:pos="9248"/>
              </w:tabs>
              <w:rPr>
                <w:rFonts w:ascii="Arial" w:eastAsia="Calibri" w:hAnsi="Arial" w:cs="Arial"/>
                <w:b/>
                <w:i/>
                <w:color w:val="000000" w:themeColor="text1"/>
              </w:rPr>
            </w:pPr>
          </w:p>
          <w:p w14:paraId="3258E193" w14:textId="0D0FC547" w:rsidR="00BA57BA" w:rsidRDefault="00BA57BA" w:rsidP="00BA57BA">
            <w:pPr>
              <w:tabs>
                <w:tab w:val="left" w:pos="720"/>
                <w:tab w:val="left" w:pos="9248"/>
              </w:tabs>
              <w:rPr>
                <w:rFonts w:ascii="Arial" w:eastAsia="Calibri" w:hAnsi="Arial" w:cs="Arial"/>
                <w:color w:val="000000" w:themeColor="text1"/>
              </w:rPr>
            </w:pPr>
            <w:r>
              <w:rPr>
                <w:rFonts w:ascii="Arial" w:eastAsia="Calibri" w:hAnsi="Arial" w:cs="Arial"/>
                <w:color w:val="000000" w:themeColor="text1"/>
              </w:rPr>
              <w:t>The panel were provided with evidence of the examiners</w:t>
            </w:r>
            <w:r w:rsidR="002972EC">
              <w:rPr>
                <w:rFonts w:ascii="Arial" w:eastAsia="Calibri" w:hAnsi="Arial" w:cs="Arial"/>
                <w:color w:val="000000" w:themeColor="text1"/>
              </w:rPr>
              <w:t>’</w:t>
            </w:r>
            <w:r>
              <w:rPr>
                <w:rFonts w:ascii="Arial" w:eastAsia="Calibri" w:hAnsi="Arial" w:cs="Arial"/>
                <w:color w:val="000000" w:themeColor="text1"/>
              </w:rPr>
              <w:t xml:space="preserve"> and assessors</w:t>
            </w:r>
            <w:r w:rsidR="002972EC">
              <w:rPr>
                <w:rFonts w:ascii="Arial" w:eastAsia="Calibri" w:hAnsi="Arial" w:cs="Arial"/>
                <w:color w:val="000000" w:themeColor="text1"/>
              </w:rPr>
              <w:t>’</w:t>
            </w:r>
            <w:r>
              <w:rPr>
                <w:rFonts w:ascii="Arial" w:eastAsia="Calibri" w:hAnsi="Arial" w:cs="Arial"/>
                <w:color w:val="000000" w:themeColor="text1"/>
              </w:rPr>
              <w:t xml:space="preserve"> mandatory training log, including training in equality and diversity</w:t>
            </w:r>
            <w:r w:rsidR="00981275">
              <w:rPr>
                <w:rFonts w:ascii="Arial" w:eastAsia="Calibri" w:hAnsi="Arial" w:cs="Arial"/>
                <w:color w:val="000000" w:themeColor="text1"/>
              </w:rPr>
              <w:t xml:space="preserve"> and their registration details</w:t>
            </w:r>
            <w:r>
              <w:rPr>
                <w:rFonts w:ascii="Arial" w:eastAsia="Calibri" w:hAnsi="Arial" w:cs="Arial"/>
                <w:color w:val="000000" w:themeColor="text1"/>
              </w:rPr>
              <w:t xml:space="preserve">.  </w:t>
            </w:r>
            <w:r w:rsidR="00981275">
              <w:rPr>
                <w:rFonts w:ascii="Arial" w:eastAsia="Calibri" w:hAnsi="Arial" w:cs="Arial"/>
                <w:color w:val="000000" w:themeColor="text1"/>
              </w:rPr>
              <w:t xml:space="preserve">All teaching staff hold current GDC registration and </w:t>
            </w:r>
            <w:r w:rsidR="002972EC">
              <w:rPr>
                <w:rFonts w:ascii="Arial" w:eastAsia="Calibri" w:hAnsi="Arial" w:cs="Arial"/>
                <w:color w:val="000000" w:themeColor="text1"/>
              </w:rPr>
              <w:t xml:space="preserve">are </w:t>
            </w:r>
            <w:r w:rsidR="00981275">
              <w:rPr>
                <w:rFonts w:ascii="Arial" w:eastAsia="Calibri" w:hAnsi="Arial" w:cs="Arial"/>
                <w:color w:val="000000" w:themeColor="text1"/>
              </w:rPr>
              <w:t xml:space="preserve">appropriately qualified, however, some felt that they would benefit from further training to undertake the task of assessment more confidently and to ensure that calibration amongst tutors was occurring. </w:t>
            </w:r>
          </w:p>
          <w:p w14:paraId="75940E7C" w14:textId="3791E369" w:rsidR="005B1A53" w:rsidRDefault="005B1A53" w:rsidP="00F47E38">
            <w:pPr>
              <w:tabs>
                <w:tab w:val="left" w:pos="720"/>
                <w:tab w:val="left" w:pos="9248"/>
              </w:tabs>
              <w:rPr>
                <w:rFonts w:ascii="Arial" w:eastAsia="Calibri" w:hAnsi="Arial" w:cs="Arial"/>
                <w:color w:val="000000" w:themeColor="text1"/>
              </w:rPr>
            </w:pPr>
          </w:p>
          <w:p w14:paraId="72CDF78D" w14:textId="19641A31" w:rsidR="00981275" w:rsidRDefault="00981275" w:rsidP="00F47E3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All FGDP examiners are GDC registered and have relevant experience in teaching and assessing dental hygiene and/or dental therapy students. Once appointed, </w:t>
            </w:r>
            <w:r w:rsidR="00AA7045">
              <w:rPr>
                <w:rFonts w:ascii="Arial" w:eastAsia="Calibri" w:hAnsi="Arial" w:cs="Arial"/>
                <w:color w:val="000000" w:themeColor="text1"/>
              </w:rPr>
              <w:t xml:space="preserve">examiners attend a training day run by </w:t>
            </w:r>
            <w:r w:rsidR="00BA0E6A">
              <w:rPr>
                <w:rFonts w:ascii="Arial" w:eastAsia="Calibri" w:hAnsi="Arial" w:cs="Arial"/>
                <w:color w:val="000000" w:themeColor="text1"/>
              </w:rPr>
              <w:t xml:space="preserve">the </w:t>
            </w:r>
            <w:r w:rsidR="00AA7045">
              <w:rPr>
                <w:rFonts w:ascii="Arial" w:eastAsia="Calibri" w:hAnsi="Arial" w:cs="Arial"/>
                <w:color w:val="000000" w:themeColor="text1"/>
              </w:rPr>
              <w:t>FGDP and new examiners shadow an experience</w:t>
            </w:r>
            <w:r w:rsidR="002972EC">
              <w:rPr>
                <w:rFonts w:ascii="Arial" w:eastAsia="Calibri" w:hAnsi="Arial" w:cs="Arial"/>
                <w:color w:val="000000" w:themeColor="text1"/>
              </w:rPr>
              <w:t>d</w:t>
            </w:r>
            <w:r w:rsidR="00AA7045">
              <w:rPr>
                <w:rFonts w:ascii="Arial" w:eastAsia="Calibri" w:hAnsi="Arial" w:cs="Arial"/>
                <w:color w:val="000000" w:themeColor="text1"/>
              </w:rPr>
              <w:t xml:space="preserve"> examiner before acting as an examiner themselves. </w:t>
            </w:r>
          </w:p>
          <w:p w14:paraId="028C7E02" w14:textId="77777777" w:rsidR="00981275" w:rsidRPr="005B1A53" w:rsidRDefault="00981275" w:rsidP="00F47E38">
            <w:pPr>
              <w:tabs>
                <w:tab w:val="left" w:pos="720"/>
                <w:tab w:val="left" w:pos="9248"/>
              </w:tabs>
              <w:rPr>
                <w:rFonts w:ascii="Arial" w:eastAsia="Calibri" w:hAnsi="Arial" w:cs="Arial"/>
                <w:color w:val="000000" w:themeColor="text1"/>
              </w:rPr>
            </w:pPr>
          </w:p>
          <w:p w14:paraId="459FF553" w14:textId="49DD531B" w:rsidR="009E729D" w:rsidRDefault="008354FA" w:rsidP="00F47E38">
            <w:pPr>
              <w:tabs>
                <w:tab w:val="left" w:pos="720"/>
                <w:tab w:val="left" w:pos="9248"/>
              </w:tabs>
              <w:rPr>
                <w:rFonts w:ascii="Arial" w:eastAsia="Calibri" w:hAnsi="Arial" w:cs="Arial"/>
                <w:b/>
                <w:i/>
                <w:color w:val="000000" w:themeColor="text1"/>
              </w:rPr>
            </w:pPr>
            <w:r w:rsidRPr="00FB7672">
              <w:rPr>
                <w:rFonts w:ascii="Arial" w:eastAsia="Calibri" w:hAnsi="Arial" w:cs="Arial"/>
                <w:b/>
                <w:color w:val="000000" w:themeColor="text1"/>
              </w:rPr>
              <w:t xml:space="preserve">Requirement 20: Providers must ask external examiners to report on the extent to which assessment processes are rigorous, set at the correct standard, ensure equity of treatment for students and have been fairly conducted. </w:t>
            </w:r>
            <w:r w:rsidR="008141CF" w:rsidRPr="00FB7672">
              <w:rPr>
                <w:rFonts w:ascii="Arial" w:eastAsia="Calibri" w:hAnsi="Arial" w:cs="Arial"/>
                <w:b/>
                <w:color w:val="000000" w:themeColor="text1"/>
              </w:rPr>
              <w:t>The responsibilities of the external examiners must be clearly documented. (</w:t>
            </w:r>
            <w:r w:rsidR="008141CF" w:rsidRPr="00FB7672">
              <w:rPr>
                <w:rFonts w:ascii="Arial" w:eastAsia="Calibri" w:hAnsi="Arial" w:cs="Arial"/>
                <w:b/>
                <w:i/>
                <w:color w:val="000000" w:themeColor="text1"/>
              </w:rPr>
              <w:t>Requirement Met)</w:t>
            </w:r>
          </w:p>
          <w:p w14:paraId="15609793" w14:textId="77777777" w:rsidR="00AE7312" w:rsidRDefault="00AE7312" w:rsidP="00F47E38">
            <w:pPr>
              <w:tabs>
                <w:tab w:val="left" w:pos="720"/>
                <w:tab w:val="left" w:pos="9248"/>
              </w:tabs>
              <w:rPr>
                <w:rFonts w:ascii="Arial" w:eastAsia="Calibri" w:hAnsi="Arial" w:cs="Arial"/>
                <w:color w:val="000000" w:themeColor="text1"/>
              </w:rPr>
            </w:pPr>
          </w:p>
          <w:p w14:paraId="2858A560" w14:textId="77777777" w:rsidR="00EB59B4" w:rsidRDefault="00B33454" w:rsidP="00F47E3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role of the external examiners is defined by the FGDP. The finals examiner acts as a moderator for the written papers that are double blind marked by two programme examiners. </w:t>
            </w:r>
            <w:r w:rsidR="00EB59B4">
              <w:rPr>
                <w:rFonts w:ascii="Arial" w:eastAsia="Calibri" w:hAnsi="Arial" w:cs="Arial"/>
                <w:color w:val="000000" w:themeColor="text1"/>
              </w:rPr>
              <w:t>The case presentations are examined by a programme examiner and an FGDP examiner.</w:t>
            </w:r>
          </w:p>
          <w:p w14:paraId="6533B3C2" w14:textId="77777777" w:rsidR="00EB59B4" w:rsidRDefault="00EB59B4" w:rsidP="00F47E38">
            <w:pPr>
              <w:tabs>
                <w:tab w:val="left" w:pos="720"/>
                <w:tab w:val="left" w:pos="9248"/>
              </w:tabs>
              <w:rPr>
                <w:rFonts w:ascii="Arial" w:eastAsia="Calibri" w:hAnsi="Arial" w:cs="Arial"/>
                <w:color w:val="000000" w:themeColor="text1"/>
              </w:rPr>
            </w:pPr>
          </w:p>
          <w:p w14:paraId="2A48ED17" w14:textId="75940054" w:rsidR="00B33454" w:rsidRDefault="00B33454" w:rsidP="00F47E3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All external examiners are required to complete </w:t>
            </w:r>
            <w:r w:rsidR="002972EC">
              <w:rPr>
                <w:rFonts w:ascii="Arial" w:eastAsia="Calibri" w:hAnsi="Arial" w:cs="Arial"/>
                <w:color w:val="000000" w:themeColor="text1"/>
              </w:rPr>
              <w:t>a</w:t>
            </w:r>
            <w:r>
              <w:rPr>
                <w:rFonts w:ascii="Arial" w:eastAsia="Calibri" w:hAnsi="Arial" w:cs="Arial"/>
                <w:color w:val="000000" w:themeColor="text1"/>
              </w:rPr>
              <w:t xml:space="preserve"> report after each round of the examinations which is then returned to the FGDP and analysed by the Chair of the examination board. If </w:t>
            </w:r>
            <w:r>
              <w:rPr>
                <w:rFonts w:ascii="Arial" w:eastAsia="Calibri" w:hAnsi="Arial" w:cs="Arial"/>
                <w:color w:val="000000" w:themeColor="text1"/>
              </w:rPr>
              <w:lastRenderedPageBreak/>
              <w:t xml:space="preserve">required, actions are taken </w:t>
            </w:r>
            <w:r w:rsidR="0040170F">
              <w:rPr>
                <w:rFonts w:ascii="Arial" w:eastAsia="Calibri" w:hAnsi="Arial" w:cs="Arial"/>
                <w:color w:val="000000" w:themeColor="text1"/>
              </w:rPr>
              <w:t xml:space="preserve">up </w:t>
            </w:r>
            <w:r>
              <w:rPr>
                <w:rFonts w:ascii="Arial" w:eastAsia="Calibri" w:hAnsi="Arial" w:cs="Arial"/>
                <w:color w:val="000000" w:themeColor="text1"/>
              </w:rPr>
              <w:t>by the FGDP and reported at the examination board meetings. The examiner reports and the analysis are sent to the programme lead and an action plan is drawn up to address any issues</w:t>
            </w:r>
            <w:r w:rsidR="00AE7312">
              <w:rPr>
                <w:rFonts w:ascii="Arial" w:eastAsia="Calibri" w:hAnsi="Arial" w:cs="Arial"/>
                <w:color w:val="000000" w:themeColor="text1"/>
              </w:rPr>
              <w:t xml:space="preserve"> as necessary</w:t>
            </w:r>
            <w:r>
              <w:rPr>
                <w:rFonts w:ascii="Arial" w:eastAsia="Calibri" w:hAnsi="Arial" w:cs="Arial"/>
                <w:color w:val="000000" w:themeColor="text1"/>
              </w:rPr>
              <w:t xml:space="preserve">. </w:t>
            </w:r>
          </w:p>
          <w:p w14:paraId="0B5B8018" w14:textId="504DC8BF" w:rsidR="00CA7D2B" w:rsidRDefault="00CA7D2B" w:rsidP="00F47E38">
            <w:pPr>
              <w:tabs>
                <w:tab w:val="left" w:pos="720"/>
                <w:tab w:val="left" w:pos="9248"/>
              </w:tabs>
              <w:rPr>
                <w:rFonts w:ascii="Arial" w:eastAsia="Calibri" w:hAnsi="Arial" w:cs="Arial"/>
                <w:color w:val="000000" w:themeColor="text1"/>
              </w:rPr>
            </w:pPr>
          </w:p>
          <w:p w14:paraId="531B31C9" w14:textId="5F097345" w:rsidR="00CA7D2B" w:rsidRPr="00B33454" w:rsidRDefault="00CA7D2B" w:rsidP="00F47E3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panel saw evidence of new FGDP examiners shadowing other examiners to ensure that they gained experience of the examiner role and were trained appropriately. </w:t>
            </w:r>
          </w:p>
          <w:p w14:paraId="76B5334C" w14:textId="77777777" w:rsidR="00065E4B" w:rsidRPr="00FB7672" w:rsidRDefault="00065E4B" w:rsidP="00F47E38">
            <w:pPr>
              <w:tabs>
                <w:tab w:val="left" w:pos="720"/>
                <w:tab w:val="left" w:pos="9248"/>
              </w:tabs>
              <w:rPr>
                <w:rFonts w:ascii="Arial" w:eastAsia="Calibri" w:hAnsi="Arial" w:cs="Arial"/>
                <w:b/>
                <w:i/>
                <w:color w:val="FF0000"/>
              </w:rPr>
            </w:pPr>
          </w:p>
          <w:p w14:paraId="40FE8BF7" w14:textId="0CF06803" w:rsidR="00203895" w:rsidRPr="00FB7672" w:rsidRDefault="00203895" w:rsidP="00F47E38">
            <w:pPr>
              <w:tabs>
                <w:tab w:val="left" w:pos="720"/>
                <w:tab w:val="left" w:pos="9248"/>
              </w:tabs>
              <w:rPr>
                <w:rFonts w:ascii="Arial" w:eastAsia="Calibri" w:hAnsi="Arial" w:cs="Arial"/>
                <w:b/>
                <w:i/>
                <w:color w:val="000000" w:themeColor="text1"/>
              </w:rPr>
            </w:pPr>
            <w:r w:rsidRPr="00FB7672">
              <w:rPr>
                <w:rFonts w:ascii="Arial" w:eastAsia="Calibri" w:hAnsi="Arial" w:cs="Arial"/>
                <w:b/>
                <w:color w:val="000000" w:themeColor="text1"/>
              </w:rPr>
              <w:t>Requirement 21: Assessment must be fair and undertaken against clear criteria. The standard expected of students in each area to be assessed must be clear and students and staff involved in assessment must be aware of this standard. An appropriate standard setting process must be employed for summative assessments.</w:t>
            </w:r>
            <w:r w:rsidR="00283898" w:rsidRPr="00FB7672">
              <w:rPr>
                <w:rFonts w:ascii="Arial" w:eastAsia="Calibri" w:hAnsi="Arial" w:cs="Arial"/>
                <w:b/>
                <w:color w:val="000000" w:themeColor="text1"/>
              </w:rPr>
              <w:t xml:space="preserve"> (</w:t>
            </w:r>
            <w:r w:rsidR="00283898" w:rsidRPr="00FB7672">
              <w:rPr>
                <w:rFonts w:ascii="Arial" w:eastAsia="Calibri" w:hAnsi="Arial" w:cs="Arial"/>
                <w:b/>
                <w:i/>
                <w:color w:val="000000" w:themeColor="text1"/>
              </w:rPr>
              <w:t>Requirement</w:t>
            </w:r>
            <w:r w:rsidR="00CA7D2B">
              <w:rPr>
                <w:rFonts w:ascii="Arial" w:eastAsia="Calibri" w:hAnsi="Arial" w:cs="Arial"/>
                <w:b/>
                <w:i/>
                <w:color w:val="000000" w:themeColor="text1"/>
              </w:rPr>
              <w:t xml:space="preserve"> </w:t>
            </w:r>
            <w:r w:rsidR="00283898" w:rsidRPr="00FB7672">
              <w:rPr>
                <w:rFonts w:ascii="Arial" w:eastAsia="Calibri" w:hAnsi="Arial" w:cs="Arial"/>
                <w:b/>
                <w:i/>
                <w:color w:val="000000" w:themeColor="text1"/>
              </w:rPr>
              <w:t>Partly Met)</w:t>
            </w:r>
          </w:p>
          <w:p w14:paraId="79FC4436" w14:textId="4C1812B8" w:rsidR="00EF7079" w:rsidRDefault="00EF7079" w:rsidP="00A654A8">
            <w:pPr>
              <w:tabs>
                <w:tab w:val="left" w:pos="720"/>
                <w:tab w:val="left" w:pos="9248"/>
              </w:tabs>
              <w:rPr>
                <w:rFonts w:ascii="Arial" w:eastAsia="Calibri" w:hAnsi="Arial" w:cs="Arial"/>
                <w:color w:val="000000" w:themeColor="text1"/>
              </w:rPr>
            </w:pPr>
          </w:p>
          <w:p w14:paraId="1B7E20F7" w14:textId="20F6B708" w:rsidR="00FA6185" w:rsidRDefault="00FA6185" w:rsidP="00FA6185">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w:t>
            </w:r>
            <w:r w:rsidR="00593D9A">
              <w:rPr>
                <w:rFonts w:ascii="Arial" w:eastAsia="Calibri" w:hAnsi="Arial" w:cs="Arial"/>
                <w:color w:val="000000" w:themeColor="text1"/>
              </w:rPr>
              <w:t>FGDP</w:t>
            </w:r>
            <w:r>
              <w:rPr>
                <w:rFonts w:ascii="Arial" w:eastAsia="Calibri" w:hAnsi="Arial" w:cs="Arial"/>
                <w:color w:val="000000" w:themeColor="text1"/>
              </w:rPr>
              <w:t xml:space="preserve"> ha</w:t>
            </w:r>
            <w:r w:rsidR="00131462">
              <w:rPr>
                <w:rFonts w:ascii="Arial" w:eastAsia="Calibri" w:hAnsi="Arial" w:cs="Arial"/>
                <w:color w:val="000000" w:themeColor="text1"/>
              </w:rPr>
              <w:t>s</w:t>
            </w:r>
            <w:r>
              <w:rPr>
                <w:rFonts w:ascii="Arial" w:eastAsia="Calibri" w:hAnsi="Arial" w:cs="Arial"/>
                <w:color w:val="000000" w:themeColor="text1"/>
              </w:rPr>
              <w:t xml:space="preserve"> clear </w:t>
            </w:r>
            <w:r w:rsidR="00181326">
              <w:rPr>
                <w:rFonts w:ascii="Arial" w:eastAsia="Calibri" w:hAnsi="Arial" w:cs="Arial"/>
                <w:color w:val="000000" w:themeColor="text1"/>
              </w:rPr>
              <w:t>guidelines</w:t>
            </w:r>
            <w:r w:rsidR="00131462">
              <w:rPr>
                <w:rFonts w:ascii="Arial" w:eastAsia="Calibri" w:hAnsi="Arial" w:cs="Arial"/>
                <w:color w:val="000000" w:themeColor="text1"/>
              </w:rPr>
              <w:t xml:space="preserve"> on </w:t>
            </w:r>
            <w:r>
              <w:rPr>
                <w:rFonts w:ascii="Arial" w:eastAsia="Calibri" w:hAnsi="Arial" w:cs="Arial"/>
                <w:color w:val="000000" w:themeColor="text1"/>
              </w:rPr>
              <w:t>marking schemes and criteria. The examiners were provided with a standard set of questions that could be asked during the case presentations and a clear marking scheme with grade descriptors was used to determine marks. A pre-examination meeting took place and ensured that all examiners and external examiners were aware of their roles,</w:t>
            </w:r>
            <w:r w:rsidR="0040170F">
              <w:rPr>
                <w:rFonts w:ascii="Arial" w:eastAsia="Calibri" w:hAnsi="Arial" w:cs="Arial"/>
                <w:color w:val="000000" w:themeColor="text1"/>
              </w:rPr>
              <w:t xml:space="preserve"> that</w:t>
            </w:r>
            <w:r>
              <w:rPr>
                <w:rFonts w:ascii="Arial" w:eastAsia="Calibri" w:hAnsi="Arial" w:cs="Arial"/>
                <w:color w:val="000000" w:themeColor="text1"/>
              </w:rPr>
              <w:t xml:space="preserve"> the marking scheme was </w:t>
            </w:r>
            <w:r w:rsidR="00CA7D2B">
              <w:rPr>
                <w:rFonts w:ascii="Arial" w:eastAsia="Calibri" w:hAnsi="Arial" w:cs="Arial"/>
                <w:color w:val="000000" w:themeColor="text1"/>
              </w:rPr>
              <w:t>discussed,</w:t>
            </w:r>
            <w:r>
              <w:rPr>
                <w:rFonts w:ascii="Arial" w:eastAsia="Calibri" w:hAnsi="Arial" w:cs="Arial"/>
                <w:color w:val="000000" w:themeColor="text1"/>
              </w:rPr>
              <w:t xml:space="preserve"> and </w:t>
            </w:r>
            <w:r w:rsidR="0040170F">
              <w:rPr>
                <w:rFonts w:ascii="Arial" w:eastAsia="Calibri" w:hAnsi="Arial" w:cs="Arial"/>
                <w:color w:val="000000" w:themeColor="text1"/>
              </w:rPr>
              <w:t xml:space="preserve">that </w:t>
            </w:r>
            <w:r>
              <w:rPr>
                <w:rFonts w:ascii="Arial" w:eastAsia="Calibri" w:hAnsi="Arial" w:cs="Arial"/>
                <w:color w:val="000000" w:themeColor="text1"/>
              </w:rPr>
              <w:t xml:space="preserve">all examiners were aware of how they would deal with discrepancies in marks between the two examiners. Time was provided between each case presentation for the examiners to discuss their mark allocations and determine a final mark for each student. </w:t>
            </w:r>
          </w:p>
          <w:p w14:paraId="07B3109B" w14:textId="77777777" w:rsidR="00FA6185" w:rsidRDefault="00FA6185" w:rsidP="00AB162C">
            <w:pPr>
              <w:tabs>
                <w:tab w:val="left" w:pos="720"/>
                <w:tab w:val="left" w:pos="9248"/>
              </w:tabs>
              <w:rPr>
                <w:rFonts w:ascii="Arial" w:eastAsia="Calibri" w:hAnsi="Arial" w:cs="Arial"/>
                <w:color w:val="000000" w:themeColor="text1"/>
              </w:rPr>
            </w:pPr>
          </w:p>
          <w:p w14:paraId="784F7666" w14:textId="77777777" w:rsidR="00FA6185" w:rsidRDefault="00FA6185" w:rsidP="00AB162C">
            <w:pPr>
              <w:tabs>
                <w:tab w:val="left" w:pos="720"/>
                <w:tab w:val="left" w:pos="9248"/>
              </w:tabs>
              <w:rPr>
                <w:rFonts w:ascii="Arial" w:eastAsia="Calibri" w:hAnsi="Arial" w:cs="Arial"/>
                <w:color w:val="000000" w:themeColor="text1"/>
              </w:rPr>
            </w:pPr>
          </w:p>
          <w:p w14:paraId="0A82B5FE" w14:textId="2C026730" w:rsidR="00A654A8" w:rsidRDefault="00AB162C" w:rsidP="00A654A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The panel did not see any evidence of standard setting taking place</w:t>
            </w:r>
            <w:r w:rsidR="00593D9A">
              <w:rPr>
                <w:rFonts w:ascii="Arial" w:eastAsia="Calibri" w:hAnsi="Arial" w:cs="Arial"/>
                <w:color w:val="000000" w:themeColor="text1"/>
              </w:rPr>
              <w:t xml:space="preserve"> for assessments leading up to the FGDP exams</w:t>
            </w:r>
            <w:r>
              <w:rPr>
                <w:rFonts w:ascii="Arial" w:eastAsia="Calibri" w:hAnsi="Arial" w:cs="Arial"/>
                <w:color w:val="000000" w:themeColor="text1"/>
              </w:rPr>
              <w:t xml:space="preserve">, but </w:t>
            </w:r>
            <w:r w:rsidR="00131462">
              <w:rPr>
                <w:rFonts w:ascii="Arial" w:eastAsia="Calibri" w:hAnsi="Arial" w:cs="Arial"/>
                <w:color w:val="000000" w:themeColor="text1"/>
              </w:rPr>
              <w:t xml:space="preserve">were told by the </w:t>
            </w:r>
            <w:r w:rsidR="00816B63">
              <w:rPr>
                <w:rFonts w:ascii="Arial" w:eastAsia="Calibri" w:hAnsi="Arial" w:cs="Arial"/>
                <w:color w:val="000000" w:themeColor="text1"/>
              </w:rPr>
              <w:t xml:space="preserve">programme staff </w:t>
            </w:r>
            <w:r w:rsidR="00131462">
              <w:rPr>
                <w:rFonts w:ascii="Arial" w:eastAsia="Calibri" w:hAnsi="Arial" w:cs="Arial"/>
                <w:color w:val="000000" w:themeColor="text1"/>
              </w:rPr>
              <w:t xml:space="preserve">that this </w:t>
            </w:r>
            <w:r>
              <w:rPr>
                <w:rFonts w:ascii="Arial" w:eastAsia="Calibri" w:hAnsi="Arial" w:cs="Arial"/>
                <w:color w:val="000000" w:themeColor="text1"/>
              </w:rPr>
              <w:t xml:space="preserve">was currently being addressed. An update on the progress of the standard setting process should be included </w:t>
            </w:r>
            <w:r w:rsidR="0040170F">
              <w:rPr>
                <w:rFonts w:ascii="Arial" w:eastAsia="Calibri" w:hAnsi="Arial" w:cs="Arial"/>
                <w:color w:val="000000" w:themeColor="text1"/>
              </w:rPr>
              <w:t xml:space="preserve">response to this report and via future annual monitoring returns and </w:t>
            </w:r>
            <w:r>
              <w:rPr>
                <w:rFonts w:ascii="Arial" w:eastAsia="Calibri" w:hAnsi="Arial" w:cs="Arial"/>
                <w:color w:val="000000" w:themeColor="text1"/>
              </w:rPr>
              <w:t xml:space="preserve">in the next annual monitoring return. </w:t>
            </w:r>
          </w:p>
          <w:p w14:paraId="0BF8E457" w14:textId="77777777" w:rsidR="00CA7D2B" w:rsidRPr="00FB7672" w:rsidRDefault="00CA7D2B" w:rsidP="00A654A8">
            <w:pPr>
              <w:tabs>
                <w:tab w:val="left" w:pos="720"/>
                <w:tab w:val="left" w:pos="9248"/>
              </w:tabs>
              <w:rPr>
                <w:rFonts w:ascii="Arial" w:eastAsia="Calibri" w:hAnsi="Arial" w:cs="Arial"/>
                <w:color w:val="000000" w:themeColor="text1"/>
              </w:rPr>
            </w:pPr>
          </w:p>
          <w:p w14:paraId="538C9130" w14:textId="77777777" w:rsidR="00D51BA1" w:rsidRPr="00FB7672" w:rsidRDefault="00D51BA1" w:rsidP="00AF47D4">
            <w:pPr>
              <w:tabs>
                <w:tab w:val="left" w:pos="720"/>
                <w:tab w:val="left" w:pos="9248"/>
              </w:tabs>
              <w:rPr>
                <w:rFonts w:ascii="Arial" w:eastAsia="Calibri" w:hAnsi="Arial" w:cs="Arial"/>
                <w:color w:val="000000" w:themeColor="text1"/>
              </w:rPr>
            </w:pPr>
          </w:p>
        </w:tc>
      </w:tr>
      <w:tr w:rsidR="00DF1FA2" w:rsidRPr="00FB7672" w14:paraId="74635ED3" w14:textId="77777777" w:rsidTr="009D369E">
        <w:trPr>
          <w:trHeight w:val="270"/>
        </w:trPr>
        <w:tc>
          <w:tcPr>
            <w:tcW w:w="9464" w:type="dxa"/>
            <w:gridSpan w:val="6"/>
          </w:tcPr>
          <w:p w14:paraId="7C3ABCA1" w14:textId="77777777" w:rsidR="00DF1FA2" w:rsidRPr="00FB7672" w:rsidRDefault="00DF1FA2" w:rsidP="009D369E">
            <w:pPr>
              <w:tabs>
                <w:tab w:val="left" w:pos="720"/>
              </w:tabs>
              <w:ind w:right="1796"/>
              <w:rPr>
                <w:rFonts w:ascii="Arial" w:eastAsia="Calibri" w:hAnsi="Arial" w:cs="Arial"/>
                <w:b/>
                <w:color w:val="000000" w:themeColor="text1"/>
              </w:rPr>
            </w:pPr>
            <w:r w:rsidRPr="00FB7672">
              <w:rPr>
                <w:rFonts w:ascii="Arial" w:eastAsia="Calibri" w:hAnsi="Arial" w:cs="Arial"/>
                <w:b/>
                <w:color w:val="000000" w:themeColor="text1"/>
              </w:rPr>
              <w:lastRenderedPageBreak/>
              <w:t>Actions</w:t>
            </w:r>
          </w:p>
        </w:tc>
      </w:tr>
      <w:tr w:rsidR="00DF1FA2" w:rsidRPr="00FB7672" w14:paraId="577EA962" w14:textId="77777777" w:rsidTr="00FC39E8">
        <w:trPr>
          <w:trHeight w:val="270"/>
        </w:trPr>
        <w:tc>
          <w:tcPr>
            <w:tcW w:w="1053" w:type="dxa"/>
          </w:tcPr>
          <w:p w14:paraId="2339CC0D" w14:textId="77777777" w:rsidR="00DF1FA2" w:rsidRPr="00FB7672" w:rsidRDefault="00DF1FA2" w:rsidP="009D369E">
            <w:pPr>
              <w:tabs>
                <w:tab w:val="left" w:pos="0"/>
                <w:tab w:val="left" w:pos="426"/>
                <w:tab w:val="left" w:pos="567"/>
              </w:tabs>
              <w:ind w:right="543"/>
              <w:rPr>
                <w:rFonts w:ascii="Arial" w:eastAsia="Calibri" w:hAnsi="Arial" w:cs="Arial"/>
                <w:b/>
                <w:color w:val="000000" w:themeColor="text1"/>
              </w:rPr>
            </w:pPr>
            <w:r w:rsidRPr="00FB7672">
              <w:rPr>
                <w:rFonts w:ascii="Arial" w:eastAsia="Calibri" w:hAnsi="Arial" w:cs="Arial"/>
                <w:b/>
                <w:color w:val="000000" w:themeColor="text1"/>
              </w:rPr>
              <w:t>No</w:t>
            </w:r>
          </w:p>
        </w:tc>
        <w:tc>
          <w:tcPr>
            <w:tcW w:w="6497" w:type="dxa"/>
            <w:gridSpan w:val="2"/>
            <w:tcBorders>
              <w:bottom w:val="single" w:sz="4" w:space="0" w:color="auto"/>
            </w:tcBorders>
          </w:tcPr>
          <w:p w14:paraId="7B55CAE3" w14:textId="77777777" w:rsidR="00DF1FA2" w:rsidRPr="00FB7672" w:rsidRDefault="00DF1FA2" w:rsidP="004D6A3A">
            <w:pPr>
              <w:tabs>
                <w:tab w:val="left" w:pos="0"/>
              </w:tabs>
              <w:ind w:left="357" w:right="1796"/>
              <w:rPr>
                <w:rFonts w:ascii="Arial" w:eastAsia="Calibri" w:hAnsi="Arial" w:cs="Arial"/>
                <w:b/>
                <w:color w:val="000000" w:themeColor="text1"/>
              </w:rPr>
            </w:pPr>
            <w:r w:rsidRPr="00FB7672">
              <w:rPr>
                <w:rFonts w:ascii="Arial" w:eastAsia="Calibri" w:hAnsi="Arial" w:cs="Arial"/>
                <w:b/>
                <w:color w:val="000000" w:themeColor="text1"/>
              </w:rPr>
              <w:t>Action</w:t>
            </w:r>
            <w:r w:rsidR="004D6A3A" w:rsidRPr="00FB7672">
              <w:rPr>
                <w:rFonts w:ascii="Arial" w:eastAsia="Calibri" w:hAnsi="Arial" w:cs="Arial"/>
                <w:b/>
                <w:color w:val="000000" w:themeColor="text1"/>
              </w:rPr>
              <w:t>s for the Provider</w:t>
            </w:r>
            <w:r w:rsidRPr="00FB7672">
              <w:rPr>
                <w:rFonts w:ascii="Arial" w:eastAsia="Calibri" w:hAnsi="Arial" w:cs="Arial"/>
                <w:b/>
                <w:color w:val="000000" w:themeColor="text1"/>
              </w:rPr>
              <w:t xml:space="preserve"> </w:t>
            </w:r>
          </w:p>
        </w:tc>
        <w:tc>
          <w:tcPr>
            <w:tcW w:w="1914" w:type="dxa"/>
            <w:gridSpan w:val="3"/>
          </w:tcPr>
          <w:p w14:paraId="25556133" w14:textId="77777777" w:rsidR="00DF1FA2" w:rsidRPr="00FB7672" w:rsidRDefault="00DF1FA2" w:rsidP="009D369E">
            <w:pPr>
              <w:tabs>
                <w:tab w:val="left" w:pos="0"/>
                <w:tab w:val="left" w:pos="2551"/>
              </w:tabs>
              <w:ind w:left="357" w:right="176"/>
              <w:rPr>
                <w:rFonts w:ascii="Arial" w:eastAsia="Calibri" w:hAnsi="Arial" w:cs="Arial"/>
                <w:b/>
                <w:color w:val="000000" w:themeColor="text1"/>
              </w:rPr>
            </w:pPr>
            <w:r w:rsidRPr="00FB7672">
              <w:rPr>
                <w:rFonts w:ascii="Arial" w:eastAsia="Calibri" w:hAnsi="Arial" w:cs="Arial"/>
                <w:b/>
                <w:color w:val="000000" w:themeColor="text1"/>
              </w:rPr>
              <w:t>Due date</w:t>
            </w:r>
          </w:p>
        </w:tc>
      </w:tr>
      <w:tr w:rsidR="00950EBD" w:rsidRPr="00FB7672" w14:paraId="40242FE2" w14:textId="77777777" w:rsidTr="00FC39E8">
        <w:trPr>
          <w:trHeight w:val="270"/>
        </w:trPr>
        <w:tc>
          <w:tcPr>
            <w:tcW w:w="1053" w:type="dxa"/>
          </w:tcPr>
          <w:p w14:paraId="3134F5DC" w14:textId="3B10418A" w:rsidR="00950EBD" w:rsidRPr="00FB7672" w:rsidRDefault="008D286E" w:rsidP="007D6FEE">
            <w:pPr>
              <w:tabs>
                <w:tab w:val="left" w:pos="0"/>
                <w:tab w:val="left" w:pos="567"/>
                <w:tab w:val="left" w:pos="709"/>
              </w:tabs>
              <w:ind w:right="98"/>
              <w:rPr>
                <w:rFonts w:ascii="Arial" w:eastAsia="Calibri" w:hAnsi="Arial" w:cs="Arial"/>
                <w:color w:val="000000" w:themeColor="text1"/>
              </w:rPr>
            </w:pPr>
            <w:r>
              <w:rPr>
                <w:rFonts w:ascii="Arial" w:eastAsia="Calibri" w:hAnsi="Arial" w:cs="Arial"/>
                <w:color w:val="000000" w:themeColor="text1"/>
              </w:rPr>
              <w:t>13</w:t>
            </w:r>
            <w:r w:rsidR="00185CCB">
              <w:rPr>
                <w:rFonts w:ascii="Arial" w:eastAsia="Calibri" w:hAnsi="Arial" w:cs="Arial"/>
                <w:color w:val="000000" w:themeColor="text1"/>
              </w:rPr>
              <w:t xml:space="preserve"> &amp; 16</w:t>
            </w:r>
          </w:p>
        </w:tc>
        <w:tc>
          <w:tcPr>
            <w:tcW w:w="6497" w:type="dxa"/>
            <w:gridSpan w:val="2"/>
          </w:tcPr>
          <w:p w14:paraId="57C8C9EB" w14:textId="72950C9F" w:rsidR="00AE2712" w:rsidRPr="00FB7672" w:rsidRDefault="0040170F" w:rsidP="008141CF">
            <w:pPr>
              <w:rPr>
                <w:rFonts w:ascii="Arial" w:hAnsi="Arial" w:cs="Arial"/>
              </w:rPr>
            </w:pPr>
            <w:r>
              <w:rPr>
                <w:rFonts w:ascii="Arial" w:eastAsia="Calibri" w:hAnsi="Arial" w:cs="Arial"/>
                <w:color w:val="000000" w:themeColor="text1"/>
              </w:rPr>
              <w:t xml:space="preserve">The School must provide an update on the </w:t>
            </w:r>
            <w:r>
              <w:rPr>
                <w:rFonts w:ascii="Arial" w:hAnsi="Arial" w:cs="Arial"/>
              </w:rPr>
              <w:t>u</w:t>
            </w:r>
            <w:r w:rsidR="008D286E">
              <w:rPr>
                <w:rFonts w:ascii="Arial" w:hAnsi="Arial" w:cs="Arial"/>
              </w:rPr>
              <w:t>pdate on the</w:t>
            </w:r>
            <w:r w:rsidR="008D5B89">
              <w:rPr>
                <w:rFonts w:ascii="Arial" w:hAnsi="Arial" w:cs="Arial"/>
              </w:rPr>
              <w:t xml:space="preserve"> progress of the</w:t>
            </w:r>
            <w:r w:rsidR="008D286E">
              <w:rPr>
                <w:rFonts w:ascii="Arial" w:hAnsi="Arial" w:cs="Arial"/>
              </w:rPr>
              <w:t xml:space="preserve"> blueprinting</w:t>
            </w:r>
            <w:r w:rsidR="008D5B89">
              <w:rPr>
                <w:rFonts w:ascii="Arial" w:hAnsi="Arial" w:cs="Arial"/>
              </w:rPr>
              <w:t xml:space="preserve"> documentation</w:t>
            </w:r>
          </w:p>
        </w:tc>
        <w:tc>
          <w:tcPr>
            <w:tcW w:w="1914" w:type="dxa"/>
            <w:gridSpan w:val="3"/>
          </w:tcPr>
          <w:p w14:paraId="4CF723C6" w14:textId="5B12258C" w:rsidR="00950EBD" w:rsidRPr="00FB7672" w:rsidRDefault="0040170F" w:rsidP="00522D43">
            <w:pPr>
              <w:tabs>
                <w:tab w:val="left" w:pos="0"/>
                <w:tab w:val="left" w:pos="2551"/>
              </w:tabs>
              <w:ind w:left="-37" w:right="176"/>
              <w:rPr>
                <w:rFonts w:ascii="Arial" w:eastAsia="Calibri" w:hAnsi="Arial" w:cs="Arial"/>
                <w:color w:val="000000" w:themeColor="text1"/>
              </w:rPr>
            </w:pPr>
            <w:r>
              <w:rPr>
                <w:rFonts w:ascii="Arial" w:eastAsia="Calibri" w:hAnsi="Arial" w:cs="Arial"/>
                <w:color w:val="000000" w:themeColor="text1"/>
              </w:rPr>
              <w:t>Update to be provided as part of response to report and via annual monitoring</w:t>
            </w:r>
          </w:p>
        </w:tc>
      </w:tr>
      <w:tr w:rsidR="008D5B89" w:rsidRPr="00FB7672" w14:paraId="753DB97B" w14:textId="77777777" w:rsidTr="00FC39E8">
        <w:trPr>
          <w:trHeight w:val="270"/>
        </w:trPr>
        <w:tc>
          <w:tcPr>
            <w:tcW w:w="1053" w:type="dxa"/>
          </w:tcPr>
          <w:p w14:paraId="08660139" w14:textId="46D94320" w:rsidR="008D5B89" w:rsidRDefault="008D5B89" w:rsidP="007D6FEE">
            <w:pPr>
              <w:tabs>
                <w:tab w:val="left" w:pos="0"/>
                <w:tab w:val="left" w:pos="567"/>
                <w:tab w:val="left" w:pos="709"/>
              </w:tabs>
              <w:ind w:right="98"/>
              <w:rPr>
                <w:rFonts w:ascii="Arial" w:eastAsia="Calibri" w:hAnsi="Arial" w:cs="Arial"/>
                <w:color w:val="000000" w:themeColor="text1"/>
              </w:rPr>
            </w:pPr>
            <w:r>
              <w:rPr>
                <w:rFonts w:ascii="Arial" w:eastAsia="Calibri" w:hAnsi="Arial" w:cs="Arial"/>
                <w:color w:val="000000" w:themeColor="text1"/>
              </w:rPr>
              <w:t>13</w:t>
            </w:r>
          </w:p>
        </w:tc>
        <w:tc>
          <w:tcPr>
            <w:tcW w:w="6497" w:type="dxa"/>
            <w:gridSpan w:val="2"/>
          </w:tcPr>
          <w:p w14:paraId="4C49A659" w14:textId="08FA64D7" w:rsidR="008D5B89" w:rsidRDefault="0040170F" w:rsidP="008141CF">
            <w:pPr>
              <w:rPr>
                <w:rFonts w:ascii="Arial" w:hAnsi="Arial" w:cs="Arial"/>
              </w:rPr>
            </w:pPr>
            <w:r>
              <w:rPr>
                <w:rFonts w:ascii="Arial" w:eastAsia="Calibri" w:hAnsi="Arial" w:cs="Arial"/>
                <w:color w:val="000000" w:themeColor="text1"/>
              </w:rPr>
              <w:t xml:space="preserve">The School must provide an update on </w:t>
            </w:r>
            <w:r w:rsidR="008D5B89">
              <w:rPr>
                <w:rFonts w:ascii="Arial" w:hAnsi="Arial" w:cs="Arial"/>
              </w:rPr>
              <w:t>the current paediatric experience students are obtaining.</w:t>
            </w:r>
          </w:p>
        </w:tc>
        <w:tc>
          <w:tcPr>
            <w:tcW w:w="1914" w:type="dxa"/>
            <w:gridSpan w:val="3"/>
          </w:tcPr>
          <w:p w14:paraId="407F787A" w14:textId="00931202" w:rsidR="008D5B89" w:rsidRDefault="0040170F" w:rsidP="00522D43">
            <w:pPr>
              <w:tabs>
                <w:tab w:val="left" w:pos="0"/>
                <w:tab w:val="left" w:pos="2551"/>
              </w:tabs>
              <w:ind w:left="-37" w:right="176"/>
              <w:rPr>
                <w:rFonts w:ascii="Arial" w:eastAsia="Calibri" w:hAnsi="Arial" w:cs="Arial"/>
                <w:color w:val="000000" w:themeColor="text1"/>
              </w:rPr>
            </w:pPr>
            <w:r>
              <w:rPr>
                <w:rFonts w:ascii="Arial" w:eastAsia="Calibri" w:hAnsi="Arial" w:cs="Arial"/>
                <w:color w:val="000000" w:themeColor="text1"/>
              </w:rPr>
              <w:t>Update to be provided as part of response to report and via annual monitoring</w:t>
            </w:r>
          </w:p>
        </w:tc>
      </w:tr>
      <w:tr w:rsidR="00C07DEB" w:rsidRPr="00FB7672" w14:paraId="14664D46" w14:textId="77777777" w:rsidTr="00FC39E8">
        <w:trPr>
          <w:trHeight w:val="270"/>
        </w:trPr>
        <w:tc>
          <w:tcPr>
            <w:tcW w:w="1053" w:type="dxa"/>
          </w:tcPr>
          <w:p w14:paraId="09B9EF7B" w14:textId="6A246E75" w:rsidR="00C07DEB" w:rsidRPr="00FB7672" w:rsidRDefault="00927847" w:rsidP="00EA6F2E">
            <w:pPr>
              <w:tabs>
                <w:tab w:val="left" w:pos="0"/>
                <w:tab w:val="left" w:pos="709"/>
              </w:tabs>
              <w:ind w:right="98"/>
              <w:rPr>
                <w:rFonts w:ascii="Arial" w:eastAsia="Calibri" w:hAnsi="Arial" w:cs="Arial"/>
                <w:color w:val="000000" w:themeColor="text1"/>
              </w:rPr>
            </w:pPr>
            <w:r>
              <w:rPr>
                <w:rFonts w:ascii="Arial" w:eastAsia="Calibri" w:hAnsi="Arial" w:cs="Arial"/>
                <w:color w:val="000000" w:themeColor="text1"/>
              </w:rPr>
              <w:t>13 &amp; 15</w:t>
            </w:r>
          </w:p>
        </w:tc>
        <w:tc>
          <w:tcPr>
            <w:tcW w:w="6497" w:type="dxa"/>
            <w:gridSpan w:val="2"/>
          </w:tcPr>
          <w:p w14:paraId="3D24F86B" w14:textId="5484E80F" w:rsidR="004E1B23" w:rsidRPr="00FB7672" w:rsidRDefault="0040170F" w:rsidP="008141CF">
            <w:pPr>
              <w:rPr>
                <w:rFonts w:ascii="Arial" w:hAnsi="Arial" w:cs="Arial"/>
              </w:rPr>
            </w:pPr>
            <w:r>
              <w:rPr>
                <w:rFonts w:ascii="Arial" w:eastAsia="Calibri" w:hAnsi="Arial" w:cs="Arial"/>
                <w:color w:val="000000" w:themeColor="text1"/>
              </w:rPr>
              <w:t>The School must provide an update on the h</w:t>
            </w:r>
            <w:r w:rsidR="00C50E78">
              <w:rPr>
                <w:rFonts w:ascii="Arial" w:hAnsi="Arial" w:cs="Arial"/>
              </w:rPr>
              <w:t>ow the shortfall in adult restorative experience</w:t>
            </w:r>
            <w:r>
              <w:rPr>
                <w:rFonts w:ascii="Arial" w:hAnsi="Arial" w:cs="Arial"/>
              </w:rPr>
              <w:t xml:space="preserve"> are</w:t>
            </w:r>
            <w:r w:rsidR="00C50E78">
              <w:rPr>
                <w:rFonts w:ascii="Arial" w:hAnsi="Arial" w:cs="Arial"/>
              </w:rPr>
              <w:t xml:space="preserve"> being addressed for future cohorts</w:t>
            </w:r>
          </w:p>
        </w:tc>
        <w:tc>
          <w:tcPr>
            <w:tcW w:w="1914" w:type="dxa"/>
            <w:gridSpan w:val="3"/>
          </w:tcPr>
          <w:p w14:paraId="4E5B01F1" w14:textId="445A4E15" w:rsidR="00C07DEB" w:rsidRPr="00FB7672" w:rsidRDefault="0040170F" w:rsidP="00522D43">
            <w:pPr>
              <w:tabs>
                <w:tab w:val="left" w:pos="0"/>
                <w:tab w:val="left" w:pos="2551"/>
              </w:tabs>
              <w:ind w:left="-37" w:right="176"/>
              <w:rPr>
                <w:rFonts w:ascii="Arial" w:eastAsia="Calibri" w:hAnsi="Arial" w:cs="Arial"/>
                <w:color w:val="000000" w:themeColor="text1"/>
              </w:rPr>
            </w:pPr>
            <w:r>
              <w:rPr>
                <w:rFonts w:ascii="Arial" w:eastAsia="Calibri" w:hAnsi="Arial" w:cs="Arial"/>
                <w:color w:val="000000" w:themeColor="text1"/>
              </w:rPr>
              <w:t>Update to be provided as part of response to report and via annual monitoring</w:t>
            </w:r>
          </w:p>
        </w:tc>
      </w:tr>
      <w:tr w:rsidR="008D5B89" w:rsidRPr="00FB7672" w14:paraId="57F3934B" w14:textId="77777777" w:rsidTr="00FC39E8">
        <w:trPr>
          <w:trHeight w:val="270"/>
        </w:trPr>
        <w:tc>
          <w:tcPr>
            <w:tcW w:w="1053" w:type="dxa"/>
          </w:tcPr>
          <w:p w14:paraId="2AF0F8AA" w14:textId="184A1DC6" w:rsidR="008D5B89" w:rsidRDefault="008D5B89" w:rsidP="00EA6F2E">
            <w:pPr>
              <w:tabs>
                <w:tab w:val="left" w:pos="0"/>
                <w:tab w:val="left" w:pos="709"/>
              </w:tabs>
              <w:ind w:right="98"/>
              <w:rPr>
                <w:rFonts w:ascii="Arial" w:eastAsia="Calibri" w:hAnsi="Arial" w:cs="Arial"/>
                <w:color w:val="000000" w:themeColor="text1"/>
              </w:rPr>
            </w:pPr>
            <w:r>
              <w:rPr>
                <w:rFonts w:ascii="Arial" w:eastAsia="Calibri" w:hAnsi="Arial" w:cs="Arial"/>
                <w:color w:val="000000" w:themeColor="text1"/>
              </w:rPr>
              <w:t>14</w:t>
            </w:r>
          </w:p>
        </w:tc>
        <w:tc>
          <w:tcPr>
            <w:tcW w:w="6497" w:type="dxa"/>
            <w:gridSpan w:val="2"/>
          </w:tcPr>
          <w:p w14:paraId="79804A8D" w14:textId="428A8D47" w:rsidR="008D5B89" w:rsidRDefault="0040170F" w:rsidP="008141CF">
            <w:pPr>
              <w:rPr>
                <w:rFonts w:ascii="Arial" w:hAnsi="Arial" w:cs="Arial"/>
              </w:rPr>
            </w:pPr>
            <w:r>
              <w:rPr>
                <w:rFonts w:ascii="Arial" w:eastAsia="Calibri" w:hAnsi="Arial" w:cs="Arial"/>
                <w:color w:val="000000" w:themeColor="text1"/>
              </w:rPr>
              <w:t xml:space="preserve">The School must provide an update on how students clinical </w:t>
            </w:r>
            <w:r>
              <w:rPr>
                <w:rFonts w:ascii="Arial" w:eastAsia="Calibri" w:hAnsi="Arial" w:cs="Arial"/>
                <w:color w:val="000000" w:themeColor="text1"/>
              </w:rPr>
              <w:lastRenderedPageBreak/>
              <w:t xml:space="preserve">records are updated and reviewed </w:t>
            </w:r>
            <w:r w:rsidR="008D5B89">
              <w:rPr>
                <w:rFonts w:ascii="Arial" w:hAnsi="Arial" w:cs="Arial"/>
              </w:rPr>
              <w:t xml:space="preserve">to ensure student progression is monitored </w:t>
            </w:r>
            <w:r w:rsidR="00331D5A">
              <w:rPr>
                <w:rFonts w:ascii="Arial" w:hAnsi="Arial" w:cs="Arial"/>
              </w:rPr>
              <w:t>regularly.</w:t>
            </w:r>
          </w:p>
        </w:tc>
        <w:tc>
          <w:tcPr>
            <w:tcW w:w="1914" w:type="dxa"/>
            <w:gridSpan w:val="3"/>
          </w:tcPr>
          <w:p w14:paraId="49B8F749" w14:textId="2A08A21E" w:rsidR="008D5B89" w:rsidRDefault="0040170F" w:rsidP="00522D43">
            <w:pPr>
              <w:tabs>
                <w:tab w:val="left" w:pos="0"/>
                <w:tab w:val="left" w:pos="2551"/>
              </w:tabs>
              <w:ind w:left="-37" w:right="176"/>
              <w:rPr>
                <w:rFonts w:ascii="Arial" w:eastAsia="Calibri" w:hAnsi="Arial" w:cs="Arial"/>
                <w:color w:val="000000" w:themeColor="text1"/>
              </w:rPr>
            </w:pPr>
            <w:r>
              <w:rPr>
                <w:rFonts w:ascii="Arial" w:eastAsia="Calibri" w:hAnsi="Arial" w:cs="Arial"/>
                <w:color w:val="000000" w:themeColor="text1"/>
              </w:rPr>
              <w:lastRenderedPageBreak/>
              <w:t xml:space="preserve">Update to be </w:t>
            </w:r>
            <w:r>
              <w:rPr>
                <w:rFonts w:ascii="Arial" w:eastAsia="Calibri" w:hAnsi="Arial" w:cs="Arial"/>
                <w:color w:val="000000" w:themeColor="text1"/>
              </w:rPr>
              <w:lastRenderedPageBreak/>
              <w:t>provided as part of response to report and via annual monitoring</w:t>
            </w:r>
          </w:p>
        </w:tc>
      </w:tr>
      <w:tr w:rsidR="00635642" w:rsidRPr="00FB7672" w14:paraId="1CA38449" w14:textId="77777777" w:rsidTr="00FC39E8">
        <w:trPr>
          <w:trHeight w:val="270"/>
        </w:trPr>
        <w:tc>
          <w:tcPr>
            <w:tcW w:w="1053" w:type="dxa"/>
          </w:tcPr>
          <w:p w14:paraId="33AF3E49" w14:textId="4E3F8B26" w:rsidR="00635642" w:rsidRPr="00FB7672" w:rsidRDefault="00A3225A" w:rsidP="007D6FEE">
            <w:pPr>
              <w:tabs>
                <w:tab w:val="left" w:pos="0"/>
                <w:tab w:val="left" w:pos="567"/>
                <w:tab w:val="left" w:pos="709"/>
              </w:tabs>
              <w:ind w:right="98"/>
              <w:rPr>
                <w:rFonts w:ascii="Arial" w:eastAsia="Calibri" w:hAnsi="Arial" w:cs="Arial"/>
                <w:color w:val="000000" w:themeColor="text1"/>
              </w:rPr>
            </w:pPr>
            <w:r>
              <w:rPr>
                <w:rFonts w:ascii="Arial" w:eastAsia="Calibri" w:hAnsi="Arial" w:cs="Arial"/>
                <w:color w:val="000000" w:themeColor="text1"/>
              </w:rPr>
              <w:lastRenderedPageBreak/>
              <w:t>17</w:t>
            </w:r>
          </w:p>
        </w:tc>
        <w:tc>
          <w:tcPr>
            <w:tcW w:w="6497" w:type="dxa"/>
            <w:gridSpan w:val="2"/>
          </w:tcPr>
          <w:p w14:paraId="64F557C6" w14:textId="3E103A90" w:rsidR="00635642" w:rsidRPr="00FB7672" w:rsidRDefault="0040170F" w:rsidP="004E1B23">
            <w:pPr>
              <w:rPr>
                <w:rFonts w:ascii="Arial" w:hAnsi="Arial" w:cs="Arial"/>
              </w:rPr>
            </w:pPr>
            <w:r>
              <w:rPr>
                <w:rFonts w:ascii="Arial" w:eastAsia="Calibri" w:hAnsi="Arial" w:cs="Arial"/>
                <w:color w:val="000000" w:themeColor="text1"/>
              </w:rPr>
              <w:t xml:space="preserve">The School must provide an update on the </w:t>
            </w:r>
            <w:r w:rsidR="00A3225A">
              <w:rPr>
                <w:rFonts w:ascii="Arial" w:hAnsi="Arial" w:cs="Arial"/>
              </w:rPr>
              <w:t xml:space="preserve">patient feedback system that is being trialled. </w:t>
            </w:r>
          </w:p>
        </w:tc>
        <w:tc>
          <w:tcPr>
            <w:tcW w:w="1914" w:type="dxa"/>
            <w:gridSpan w:val="3"/>
          </w:tcPr>
          <w:p w14:paraId="33353E4B" w14:textId="0CE5BBF3" w:rsidR="00635642" w:rsidRPr="00FB7672" w:rsidRDefault="0040170F" w:rsidP="00522D43">
            <w:pPr>
              <w:tabs>
                <w:tab w:val="left" w:pos="0"/>
                <w:tab w:val="left" w:pos="2551"/>
              </w:tabs>
              <w:ind w:left="-37" w:right="176"/>
              <w:rPr>
                <w:rFonts w:ascii="Arial" w:eastAsia="Calibri" w:hAnsi="Arial" w:cs="Arial"/>
                <w:color w:val="000000" w:themeColor="text1"/>
              </w:rPr>
            </w:pPr>
            <w:r>
              <w:rPr>
                <w:rFonts w:ascii="Arial" w:eastAsia="Calibri" w:hAnsi="Arial" w:cs="Arial"/>
                <w:color w:val="000000" w:themeColor="text1"/>
              </w:rPr>
              <w:t>Update to be provided as part of response to report and via annual monitoring</w:t>
            </w:r>
          </w:p>
        </w:tc>
      </w:tr>
      <w:tr w:rsidR="00C07DEB" w:rsidRPr="00FB7672" w14:paraId="20BC045B" w14:textId="77777777" w:rsidTr="00FC39E8">
        <w:trPr>
          <w:trHeight w:val="270"/>
        </w:trPr>
        <w:tc>
          <w:tcPr>
            <w:tcW w:w="1053" w:type="dxa"/>
          </w:tcPr>
          <w:p w14:paraId="26F8B37E" w14:textId="2D52F8B5" w:rsidR="00C07DEB" w:rsidRPr="00FB7672" w:rsidRDefault="00AB162C" w:rsidP="007D6FEE">
            <w:pPr>
              <w:tabs>
                <w:tab w:val="left" w:pos="0"/>
                <w:tab w:val="left" w:pos="567"/>
                <w:tab w:val="left" w:pos="709"/>
              </w:tabs>
              <w:ind w:right="98"/>
              <w:rPr>
                <w:rFonts w:ascii="Arial" w:eastAsia="Calibri" w:hAnsi="Arial" w:cs="Arial"/>
                <w:color w:val="000000" w:themeColor="text1"/>
              </w:rPr>
            </w:pPr>
            <w:r>
              <w:rPr>
                <w:rFonts w:ascii="Arial" w:eastAsia="Calibri" w:hAnsi="Arial" w:cs="Arial"/>
                <w:color w:val="000000" w:themeColor="text1"/>
              </w:rPr>
              <w:t>21</w:t>
            </w:r>
          </w:p>
        </w:tc>
        <w:tc>
          <w:tcPr>
            <w:tcW w:w="6497" w:type="dxa"/>
            <w:gridSpan w:val="2"/>
          </w:tcPr>
          <w:p w14:paraId="2E0AB414" w14:textId="536BA635" w:rsidR="006340AB" w:rsidRPr="00FB7672" w:rsidRDefault="0040170F" w:rsidP="00AF47D4">
            <w:pPr>
              <w:rPr>
                <w:rFonts w:ascii="Arial" w:hAnsi="Arial" w:cs="Arial"/>
              </w:rPr>
            </w:pPr>
            <w:r>
              <w:rPr>
                <w:rFonts w:ascii="Arial" w:eastAsia="Calibri" w:hAnsi="Arial" w:cs="Arial"/>
                <w:color w:val="000000" w:themeColor="text1"/>
              </w:rPr>
              <w:t xml:space="preserve">The School must provide an update on the </w:t>
            </w:r>
            <w:r w:rsidR="00FA6185">
              <w:rPr>
                <w:rFonts w:ascii="Arial" w:hAnsi="Arial" w:cs="Arial"/>
              </w:rPr>
              <w:t xml:space="preserve">progress of standard setting for all assignments. </w:t>
            </w:r>
          </w:p>
        </w:tc>
        <w:tc>
          <w:tcPr>
            <w:tcW w:w="1914" w:type="dxa"/>
            <w:gridSpan w:val="3"/>
          </w:tcPr>
          <w:p w14:paraId="6BAB2BCB" w14:textId="63D4266E" w:rsidR="00C07DEB" w:rsidRPr="00FB7672" w:rsidRDefault="0040170F" w:rsidP="00522D43">
            <w:pPr>
              <w:tabs>
                <w:tab w:val="left" w:pos="0"/>
                <w:tab w:val="left" w:pos="2551"/>
              </w:tabs>
              <w:ind w:left="-37" w:right="176"/>
              <w:rPr>
                <w:rFonts w:ascii="Arial" w:eastAsia="Calibri" w:hAnsi="Arial" w:cs="Arial"/>
                <w:color w:val="000000" w:themeColor="text1"/>
              </w:rPr>
            </w:pPr>
            <w:r>
              <w:rPr>
                <w:rFonts w:ascii="Arial" w:eastAsia="Calibri" w:hAnsi="Arial" w:cs="Arial"/>
                <w:color w:val="000000" w:themeColor="text1"/>
              </w:rPr>
              <w:t>Update to be provided as part of response to report and via annual monitoring</w:t>
            </w:r>
          </w:p>
        </w:tc>
      </w:tr>
    </w:tbl>
    <w:p w14:paraId="18BB2265" w14:textId="40D1A2E0" w:rsidR="00A82682" w:rsidRPr="00FB7672" w:rsidRDefault="007C23A9">
      <w:pPr>
        <w:rPr>
          <w:rFonts w:ascii="Arial" w:hAnsi="Arial" w:cs="Arial"/>
          <w:b/>
          <w:color w:val="244061" w:themeColor="accent1" w:themeShade="80"/>
          <w:sz w:val="28"/>
        </w:rPr>
      </w:pPr>
      <w:r w:rsidRPr="00FB7672">
        <w:rPr>
          <w:rFonts w:ascii="Arial" w:hAnsi="Arial" w:cs="Arial"/>
          <w:b/>
          <w:color w:val="244061" w:themeColor="accent1" w:themeShade="80"/>
        </w:rPr>
        <w:br w:type="page"/>
      </w:r>
      <w:r w:rsidR="00A82682" w:rsidRPr="00FB7672">
        <w:rPr>
          <w:rFonts w:ascii="Arial" w:hAnsi="Arial" w:cs="Arial"/>
          <w:b/>
          <w:color w:val="244061" w:themeColor="accent1" w:themeShade="80"/>
          <w:sz w:val="28"/>
        </w:rPr>
        <w:lastRenderedPageBreak/>
        <w:t>Summary of</w:t>
      </w:r>
      <w:r w:rsidR="00A02662" w:rsidRPr="00FB7672">
        <w:rPr>
          <w:rFonts w:ascii="Arial" w:hAnsi="Arial" w:cs="Arial"/>
          <w:b/>
          <w:color w:val="244061" w:themeColor="accent1" w:themeShade="80"/>
          <w:sz w:val="28"/>
        </w:rPr>
        <w:t xml:space="preserve"> </w:t>
      </w:r>
      <w:r w:rsidR="00742B9F" w:rsidRPr="00FB7672">
        <w:rPr>
          <w:rFonts w:ascii="Arial" w:hAnsi="Arial" w:cs="Arial"/>
          <w:b/>
          <w:color w:val="244061" w:themeColor="accent1" w:themeShade="80"/>
          <w:sz w:val="28"/>
        </w:rPr>
        <w:t>A</w:t>
      </w:r>
      <w:r w:rsidR="000A0EFB" w:rsidRPr="00FB7672">
        <w:rPr>
          <w:rFonts w:ascii="Arial" w:hAnsi="Arial" w:cs="Arial"/>
          <w:b/>
          <w:color w:val="244061" w:themeColor="accent1" w:themeShade="80"/>
          <w:sz w:val="28"/>
        </w:rPr>
        <w:t xml:space="preserve">ctions </w:t>
      </w:r>
    </w:p>
    <w:tbl>
      <w:tblPr>
        <w:tblStyle w:val="TableGrid"/>
        <w:tblW w:w="10774" w:type="dxa"/>
        <w:tblInd w:w="-743" w:type="dxa"/>
        <w:tblLook w:val="04A0" w:firstRow="1" w:lastRow="0" w:firstColumn="1" w:lastColumn="0" w:noHBand="0" w:noVBand="1"/>
      </w:tblPr>
      <w:tblGrid>
        <w:gridCol w:w="1983"/>
        <w:gridCol w:w="3105"/>
        <w:gridCol w:w="3325"/>
        <w:gridCol w:w="2361"/>
      </w:tblGrid>
      <w:tr w:rsidR="000A0EFB" w:rsidRPr="00842894" w14:paraId="5EF27129" w14:textId="77777777" w:rsidTr="00537DE4">
        <w:trPr>
          <w:trHeight w:val="362"/>
        </w:trPr>
        <w:tc>
          <w:tcPr>
            <w:tcW w:w="2017" w:type="dxa"/>
            <w:shd w:val="clear" w:color="auto" w:fill="365F91" w:themeFill="accent1" w:themeFillShade="BF"/>
          </w:tcPr>
          <w:p w14:paraId="5E234BD0" w14:textId="77777777" w:rsidR="00341477" w:rsidRPr="00842894" w:rsidRDefault="00341477" w:rsidP="00341477">
            <w:pPr>
              <w:pStyle w:val="PKFNormalNumbered"/>
              <w:numPr>
                <w:ilvl w:val="0"/>
                <w:numId w:val="0"/>
              </w:numPr>
              <w:tabs>
                <w:tab w:val="clear" w:pos="1701"/>
              </w:tabs>
              <w:spacing w:after="0" w:line="240" w:lineRule="auto"/>
              <w:rPr>
                <w:rFonts w:asciiTheme="minorHAnsi" w:hAnsiTheme="minorHAnsi" w:cs="Arial"/>
                <w:b/>
                <w:color w:val="FFFFFF" w:themeColor="background1"/>
                <w:sz w:val="22"/>
                <w:szCs w:val="22"/>
              </w:rPr>
            </w:pPr>
            <w:r w:rsidRPr="00842894">
              <w:rPr>
                <w:rFonts w:asciiTheme="minorHAnsi" w:hAnsiTheme="minorHAnsi" w:cs="Arial"/>
                <w:b/>
                <w:color w:val="FFFFFF" w:themeColor="background1"/>
                <w:sz w:val="22"/>
                <w:szCs w:val="22"/>
              </w:rPr>
              <w:t>Req. number</w:t>
            </w:r>
          </w:p>
        </w:tc>
        <w:tc>
          <w:tcPr>
            <w:tcW w:w="3111" w:type="dxa"/>
            <w:shd w:val="clear" w:color="auto" w:fill="365F91" w:themeFill="accent1" w:themeFillShade="BF"/>
          </w:tcPr>
          <w:p w14:paraId="0B206393" w14:textId="77777777" w:rsidR="000A0EFB" w:rsidRPr="00842894" w:rsidRDefault="00742B9F" w:rsidP="00742B9F">
            <w:pPr>
              <w:pStyle w:val="PKFNormalNumbered"/>
              <w:numPr>
                <w:ilvl w:val="0"/>
                <w:numId w:val="0"/>
              </w:numPr>
              <w:tabs>
                <w:tab w:val="clear" w:pos="1701"/>
              </w:tabs>
              <w:rPr>
                <w:rFonts w:asciiTheme="minorHAnsi" w:hAnsiTheme="minorHAnsi" w:cs="Arial"/>
                <w:b/>
                <w:color w:val="FFFFFF" w:themeColor="background1"/>
                <w:sz w:val="22"/>
                <w:szCs w:val="22"/>
              </w:rPr>
            </w:pPr>
            <w:r w:rsidRPr="00842894">
              <w:rPr>
                <w:rFonts w:asciiTheme="minorHAnsi" w:hAnsiTheme="minorHAnsi" w:cs="Arial"/>
                <w:b/>
                <w:color w:val="FFFFFF" w:themeColor="background1"/>
                <w:sz w:val="22"/>
                <w:szCs w:val="22"/>
              </w:rPr>
              <w:t>A</w:t>
            </w:r>
            <w:r w:rsidR="000A0EFB" w:rsidRPr="00842894">
              <w:rPr>
                <w:rFonts w:asciiTheme="minorHAnsi" w:hAnsiTheme="minorHAnsi" w:cs="Arial"/>
                <w:b/>
                <w:color w:val="FFFFFF" w:themeColor="background1"/>
                <w:sz w:val="22"/>
                <w:szCs w:val="22"/>
              </w:rPr>
              <w:t>ction</w:t>
            </w:r>
          </w:p>
        </w:tc>
        <w:tc>
          <w:tcPr>
            <w:tcW w:w="3378" w:type="dxa"/>
            <w:shd w:val="clear" w:color="auto" w:fill="365F91" w:themeFill="accent1" w:themeFillShade="BF"/>
          </w:tcPr>
          <w:p w14:paraId="7498BF4A" w14:textId="77777777" w:rsidR="00DF795C" w:rsidRPr="00842894" w:rsidRDefault="00DF795C" w:rsidP="000A0EFB">
            <w:pPr>
              <w:pStyle w:val="PKFNormalNumbered"/>
              <w:numPr>
                <w:ilvl w:val="0"/>
                <w:numId w:val="0"/>
              </w:numPr>
              <w:tabs>
                <w:tab w:val="clear" w:pos="1701"/>
              </w:tabs>
              <w:rPr>
                <w:rFonts w:asciiTheme="minorHAnsi" w:hAnsiTheme="minorHAnsi" w:cs="Arial"/>
                <w:b/>
                <w:color w:val="FFFFFF" w:themeColor="background1"/>
                <w:sz w:val="22"/>
                <w:szCs w:val="22"/>
              </w:rPr>
            </w:pPr>
            <w:r w:rsidRPr="00842894">
              <w:rPr>
                <w:rFonts w:asciiTheme="minorHAnsi" w:hAnsiTheme="minorHAnsi" w:cs="Arial"/>
                <w:b/>
                <w:color w:val="FFFFFF" w:themeColor="background1"/>
                <w:sz w:val="22"/>
                <w:szCs w:val="22"/>
              </w:rPr>
              <w:t>Observations</w:t>
            </w:r>
          </w:p>
          <w:p w14:paraId="22EF5F43" w14:textId="77777777" w:rsidR="000A0EFB" w:rsidRPr="00842894" w:rsidRDefault="000E3F9B" w:rsidP="000A0EFB">
            <w:pPr>
              <w:pStyle w:val="PKFNormalNumbered"/>
              <w:numPr>
                <w:ilvl w:val="0"/>
                <w:numId w:val="0"/>
              </w:numPr>
              <w:tabs>
                <w:tab w:val="clear" w:pos="1701"/>
              </w:tabs>
              <w:rPr>
                <w:rFonts w:asciiTheme="minorHAnsi" w:hAnsiTheme="minorHAnsi" w:cs="Arial"/>
                <w:b/>
                <w:color w:val="FFFFFF" w:themeColor="background1"/>
                <w:sz w:val="22"/>
                <w:szCs w:val="22"/>
              </w:rPr>
            </w:pPr>
            <w:r w:rsidRPr="00842894">
              <w:rPr>
                <w:rFonts w:asciiTheme="minorHAnsi" w:hAnsiTheme="minorHAnsi" w:cs="Arial"/>
                <w:b/>
                <w:color w:val="FFFFFF" w:themeColor="background1"/>
                <w:sz w:val="22"/>
                <w:szCs w:val="22"/>
              </w:rPr>
              <w:t>Response from Provider</w:t>
            </w:r>
          </w:p>
        </w:tc>
        <w:tc>
          <w:tcPr>
            <w:tcW w:w="2268" w:type="dxa"/>
            <w:shd w:val="clear" w:color="auto" w:fill="365F91" w:themeFill="accent1" w:themeFillShade="BF"/>
          </w:tcPr>
          <w:p w14:paraId="54265E09" w14:textId="77777777" w:rsidR="000A0EFB" w:rsidRPr="00842894" w:rsidRDefault="000A0EFB" w:rsidP="000A0EFB">
            <w:pPr>
              <w:pStyle w:val="PKFNormalNumbered"/>
              <w:numPr>
                <w:ilvl w:val="0"/>
                <w:numId w:val="0"/>
              </w:numPr>
              <w:tabs>
                <w:tab w:val="clear" w:pos="1701"/>
              </w:tabs>
              <w:rPr>
                <w:rFonts w:asciiTheme="minorHAnsi" w:hAnsiTheme="minorHAnsi" w:cs="Arial"/>
                <w:b/>
                <w:color w:val="FFFFFF" w:themeColor="background1"/>
                <w:sz w:val="22"/>
                <w:szCs w:val="22"/>
              </w:rPr>
            </w:pPr>
            <w:r w:rsidRPr="00842894">
              <w:rPr>
                <w:rFonts w:asciiTheme="minorHAnsi" w:hAnsiTheme="minorHAnsi" w:cs="Arial"/>
                <w:b/>
                <w:color w:val="FFFFFF" w:themeColor="background1"/>
                <w:sz w:val="22"/>
                <w:szCs w:val="22"/>
              </w:rPr>
              <w:t>Due date</w:t>
            </w:r>
          </w:p>
        </w:tc>
      </w:tr>
      <w:tr w:rsidR="009D719C" w:rsidRPr="00842894" w14:paraId="326AE8E5" w14:textId="77777777" w:rsidTr="00537DE4">
        <w:trPr>
          <w:trHeight w:val="846"/>
        </w:trPr>
        <w:tc>
          <w:tcPr>
            <w:tcW w:w="2017" w:type="dxa"/>
          </w:tcPr>
          <w:p w14:paraId="15EC0F55" w14:textId="17749719" w:rsidR="009D719C" w:rsidRPr="00842894" w:rsidRDefault="009D719C" w:rsidP="009D719C">
            <w:pPr>
              <w:pStyle w:val="PKFNormalNumbered"/>
              <w:spacing w:after="0" w:line="240" w:lineRule="auto"/>
              <w:ind w:left="0"/>
              <w:rPr>
                <w:rFonts w:asciiTheme="minorHAnsi" w:hAnsiTheme="minorHAnsi" w:cs="Arial"/>
                <w:color w:val="000000"/>
                <w:sz w:val="22"/>
                <w:szCs w:val="22"/>
              </w:rPr>
            </w:pPr>
            <w:r w:rsidRPr="00842894">
              <w:rPr>
                <w:rFonts w:asciiTheme="minorHAnsi" w:eastAsia="Calibri" w:hAnsiTheme="minorHAnsi" w:cs="Arial"/>
                <w:color w:val="000000" w:themeColor="text1"/>
                <w:sz w:val="22"/>
                <w:szCs w:val="22"/>
              </w:rPr>
              <w:t>9</w:t>
            </w:r>
          </w:p>
        </w:tc>
        <w:tc>
          <w:tcPr>
            <w:tcW w:w="3111" w:type="dxa"/>
          </w:tcPr>
          <w:p w14:paraId="1C14F6C3" w14:textId="6ED54C0F" w:rsidR="009D719C" w:rsidRPr="00842894" w:rsidRDefault="009D719C" w:rsidP="009D719C">
            <w:pPr>
              <w:tabs>
                <w:tab w:val="left" w:pos="0"/>
              </w:tabs>
              <w:rPr>
                <w:rFonts w:eastAsia="Calibri" w:cs="Arial"/>
                <w:color w:val="000000" w:themeColor="text1"/>
              </w:rPr>
            </w:pPr>
            <w:r w:rsidRPr="00842894">
              <w:rPr>
                <w:rFonts w:eastAsia="Calibri" w:cs="Arial"/>
                <w:color w:val="000000" w:themeColor="text1"/>
              </w:rPr>
              <w:t>The School must provide an update on the development of review of curriculum (blueprinting and mapping documents)</w:t>
            </w:r>
          </w:p>
        </w:tc>
        <w:tc>
          <w:tcPr>
            <w:tcW w:w="3378" w:type="dxa"/>
          </w:tcPr>
          <w:p w14:paraId="033CE3FA" w14:textId="66456034" w:rsidR="00DF4C47" w:rsidRPr="00842894" w:rsidRDefault="00DF4C47" w:rsidP="00D20E8E">
            <w:pPr>
              <w:jc w:val="both"/>
              <w:rPr>
                <w:rFonts w:cs="Arial"/>
                <w:color w:val="000000"/>
              </w:rPr>
            </w:pPr>
            <w:r w:rsidRPr="00842894">
              <w:rPr>
                <w:rFonts w:cs="Arial"/>
                <w:color w:val="000000"/>
              </w:rPr>
              <w:t>An outline of the blue printing and mapped documents are now being completed.</w:t>
            </w:r>
          </w:p>
          <w:p w14:paraId="0C643E14" w14:textId="77777777" w:rsidR="00DF4C47" w:rsidRPr="00842894" w:rsidRDefault="00DF4C47" w:rsidP="00D20E8E">
            <w:pPr>
              <w:jc w:val="both"/>
              <w:rPr>
                <w:rFonts w:cs="Arial"/>
                <w:color w:val="000000"/>
              </w:rPr>
            </w:pPr>
          </w:p>
          <w:p w14:paraId="2F8CC474" w14:textId="120EA550" w:rsidR="00537DE4" w:rsidRPr="00842894" w:rsidRDefault="006A506F" w:rsidP="00D20E8E">
            <w:pPr>
              <w:jc w:val="both"/>
              <w:rPr>
                <w:rFonts w:cs="Arial"/>
                <w:color w:val="000000"/>
              </w:rPr>
            </w:pPr>
            <w:r w:rsidRPr="00842894">
              <w:rPr>
                <w:rFonts w:cs="Arial"/>
                <w:color w:val="000000"/>
              </w:rPr>
              <w:t xml:space="preserve"> </w:t>
            </w:r>
            <w:r w:rsidR="00DF4C47" w:rsidRPr="00842894">
              <w:rPr>
                <w:rFonts w:cs="Arial"/>
                <w:color w:val="000000"/>
              </w:rPr>
              <w:t xml:space="preserve">UCLH Trust is currently in discussion with Universities to create a partnership in light of the changes to the way in which the programmes will be funded.  Whilst some changes have been made to the curriculum, additional work has not been undertaken as the curriculum will need to be remapped to the University QA requirements and accreditation standards.  </w:t>
            </w:r>
          </w:p>
          <w:p w14:paraId="6C472E9A" w14:textId="77777777" w:rsidR="00537DE4" w:rsidRPr="00842894" w:rsidRDefault="00537DE4" w:rsidP="00D20E8E">
            <w:pPr>
              <w:jc w:val="both"/>
              <w:rPr>
                <w:rFonts w:cs="Arial"/>
                <w:color w:val="000000"/>
              </w:rPr>
            </w:pPr>
          </w:p>
          <w:p w14:paraId="7EEA7EFB" w14:textId="1D733462" w:rsidR="00D20E8E" w:rsidRPr="00842894" w:rsidRDefault="00C37B45" w:rsidP="00D20E8E">
            <w:pPr>
              <w:jc w:val="both"/>
              <w:rPr>
                <w:rFonts w:cs="Arial"/>
                <w:color w:val="000000"/>
              </w:rPr>
            </w:pPr>
            <w:r>
              <w:rPr>
                <w:rFonts w:cs="Arial"/>
                <w:color w:val="000000"/>
              </w:rPr>
              <w:t>After discussion with</w:t>
            </w:r>
            <w:r w:rsidR="006E2312" w:rsidRPr="00842894">
              <w:rPr>
                <w:rFonts w:cs="Arial"/>
                <w:color w:val="000000"/>
              </w:rPr>
              <w:t xml:space="preserve"> </w:t>
            </w:r>
            <w:r>
              <w:rPr>
                <w:rFonts w:cs="Arial"/>
                <w:color w:val="000000"/>
              </w:rPr>
              <w:t>3</w:t>
            </w:r>
            <w:r w:rsidR="006E2312" w:rsidRPr="00842894">
              <w:rPr>
                <w:rFonts w:cs="Arial"/>
                <w:color w:val="000000"/>
              </w:rPr>
              <w:t xml:space="preserve"> </w:t>
            </w:r>
            <w:r w:rsidR="00D20E8E" w:rsidRPr="00842894">
              <w:rPr>
                <w:rFonts w:cs="Arial"/>
                <w:color w:val="000000"/>
              </w:rPr>
              <w:t>universities a</w:t>
            </w:r>
            <w:r>
              <w:rPr>
                <w:rFonts w:cs="Arial"/>
                <w:color w:val="000000"/>
              </w:rPr>
              <w:t xml:space="preserve"> final decision with regards to provider proposals will be made </w:t>
            </w:r>
            <w:r w:rsidR="00151838">
              <w:rPr>
                <w:rFonts w:cs="Arial"/>
                <w:color w:val="000000"/>
              </w:rPr>
              <w:t>mid-October</w:t>
            </w:r>
            <w:r w:rsidR="00D20E8E" w:rsidRPr="00842894">
              <w:rPr>
                <w:rFonts w:cs="Arial"/>
                <w:color w:val="000000"/>
              </w:rPr>
              <w:t xml:space="preserve">. </w:t>
            </w:r>
          </w:p>
          <w:p w14:paraId="6B4B6A3C" w14:textId="01323A12" w:rsidR="00A236A9" w:rsidRPr="00842894" w:rsidRDefault="006A506F" w:rsidP="00D20E8E">
            <w:pPr>
              <w:jc w:val="both"/>
              <w:rPr>
                <w:rFonts w:cs="Arial"/>
                <w:color w:val="000000"/>
              </w:rPr>
            </w:pPr>
            <w:r w:rsidRPr="00842894">
              <w:rPr>
                <w:rFonts w:cs="Arial"/>
                <w:color w:val="000000"/>
              </w:rPr>
              <w:t xml:space="preserve"> </w:t>
            </w:r>
          </w:p>
        </w:tc>
        <w:tc>
          <w:tcPr>
            <w:tcW w:w="2268" w:type="dxa"/>
          </w:tcPr>
          <w:p w14:paraId="47376001" w14:textId="7B1AC2FE" w:rsidR="009D719C" w:rsidRPr="00842894" w:rsidRDefault="00024677" w:rsidP="009D719C">
            <w:pPr>
              <w:pStyle w:val="PKFNormalNumbered"/>
              <w:numPr>
                <w:ilvl w:val="0"/>
                <w:numId w:val="0"/>
              </w:numPr>
              <w:tabs>
                <w:tab w:val="clear" w:pos="1701"/>
              </w:tabs>
              <w:spacing w:after="0" w:line="240" w:lineRule="auto"/>
              <w:jc w:val="left"/>
              <w:rPr>
                <w:rFonts w:asciiTheme="minorHAnsi" w:hAnsiTheme="minorHAnsi" w:cs="Arial"/>
                <w:color w:val="000000"/>
                <w:sz w:val="22"/>
                <w:szCs w:val="22"/>
              </w:rPr>
            </w:pPr>
            <w:r>
              <w:rPr>
                <w:rFonts w:asciiTheme="minorHAnsi" w:hAnsiTheme="minorHAnsi" w:cs="Arial"/>
                <w:color w:val="000000"/>
                <w:sz w:val="22"/>
                <w:szCs w:val="22"/>
              </w:rPr>
              <w:t>December 2018</w:t>
            </w:r>
          </w:p>
        </w:tc>
      </w:tr>
      <w:tr w:rsidR="009D719C" w:rsidRPr="00842894" w14:paraId="6CA2064A" w14:textId="77777777" w:rsidTr="00537DE4">
        <w:trPr>
          <w:trHeight w:val="1331"/>
        </w:trPr>
        <w:tc>
          <w:tcPr>
            <w:tcW w:w="2017" w:type="dxa"/>
          </w:tcPr>
          <w:p w14:paraId="4A756D8F" w14:textId="0516571A" w:rsidR="009D719C" w:rsidRPr="00842894" w:rsidRDefault="009D719C" w:rsidP="009D719C">
            <w:pPr>
              <w:pStyle w:val="PKFNormalNumbered"/>
              <w:spacing w:after="0" w:line="240" w:lineRule="auto"/>
              <w:ind w:left="0"/>
              <w:rPr>
                <w:rFonts w:asciiTheme="minorHAnsi" w:hAnsiTheme="minorHAnsi" w:cs="Arial"/>
                <w:color w:val="000000"/>
                <w:sz w:val="22"/>
                <w:szCs w:val="22"/>
              </w:rPr>
            </w:pPr>
            <w:r w:rsidRPr="00842894">
              <w:rPr>
                <w:rFonts w:asciiTheme="minorHAnsi" w:eastAsia="Calibri" w:hAnsiTheme="minorHAnsi" w:cs="Arial"/>
                <w:color w:val="000000" w:themeColor="text1"/>
                <w:sz w:val="22"/>
                <w:szCs w:val="22"/>
              </w:rPr>
              <w:t>9</w:t>
            </w:r>
          </w:p>
        </w:tc>
        <w:tc>
          <w:tcPr>
            <w:tcW w:w="3111" w:type="dxa"/>
          </w:tcPr>
          <w:p w14:paraId="15F8F506" w14:textId="03DBF315" w:rsidR="009D719C" w:rsidRPr="00842894" w:rsidRDefault="009D719C" w:rsidP="009D719C">
            <w:pPr>
              <w:rPr>
                <w:rFonts w:eastAsia="Calibri" w:cs="Arial"/>
                <w:color w:val="000000" w:themeColor="text1"/>
              </w:rPr>
            </w:pPr>
            <w:r w:rsidRPr="00842894">
              <w:rPr>
                <w:rFonts w:eastAsia="Calibri" w:cs="Arial"/>
                <w:color w:val="000000" w:themeColor="text1"/>
              </w:rPr>
              <w:t>The School must provide an update regarding obtaining further administrative support for the programme</w:t>
            </w:r>
          </w:p>
        </w:tc>
        <w:tc>
          <w:tcPr>
            <w:tcW w:w="3378" w:type="dxa"/>
          </w:tcPr>
          <w:p w14:paraId="33B20F9B" w14:textId="7E2D4322" w:rsidR="003D5BA3" w:rsidRPr="00842894" w:rsidRDefault="0052669F" w:rsidP="003D5BA3">
            <w:pPr>
              <w:pStyle w:val="PKFNormalNumbered"/>
              <w:numPr>
                <w:ilvl w:val="0"/>
                <w:numId w:val="0"/>
              </w:numPr>
              <w:tabs>
                <w:tab w:val="clear" w:pos="1701"/>
              </w:tabs>
              <w:spacing w:line="240" w:lineRule="auto"/>
              <w:rPr>
                <w:rFonts w:asciiTheme="minorHAnsi" w:hAnsiTheme="minorHAnsi" w:cs="Arial"/>
                <w:color w:val="000000"/>
                <w:sz w:val="22"/>
                <w:szCs w:val="22"/>
              </w:rPr>
            </w:pPr>
            <w:r w:rsidRPr="00842894">
              <w:rPr>
                <w:rFonts w:asciiTheme="minorHAnsi" w:hAnsiTheme="minorHAnsi" w:cs="Arial"/>
                <w:color w:val="000000"/>
                <w:sz w:val="22"/>
                <w:szCs w:val="22"/>
              </w:rPr>
              <w:t>We appointed</w:t>
            </w:r>
            <w:r w:rsidR="00332F96" w:rsidRPr="00842894">
              <w:rPr>
                <w:rFonts w:asciiTheme="minorHAnsi" w:hAnsiTheme="minorHAnsi" w:cs="Arial"/>
                <w:color w:val="000000"/>
                <w:sz w:val="22"/>
                <w:szCs w:val="22"/>
              </w:rPr>
              <w:t xml:space="preserve"> a Dental Education Manager</w:t>
            </w:r>
            <w:r w:rsidR="00DF4C47" w:rsidRPr="00842894">
              <w:rPr>
                <w:rFonts w:asciiTheme="minorHAnsi" w:hAnsiTheme="minorHAnsi" w:cs="Arial"/>
                <w:color w:val="000000"/>
                <w:sz w:val="22"/>
                <w:szCs w:val="22"/>
              </w:rPr>
              <w:t xml:space="preserve"> in July 2018</w:t>
            </w:r>
            <w:r w:rsidR="00332F96" w:rsidRPr="00842894">
              <w:rPr>
                <w:rFonts w:asciiTheme="minorHAnsi" w:hAnsiTheme="minorHAnsi" w:cs="Arial"/>
                <w:color w:val="000000"/>
                <w:sz w:val="22"/>
                <w:szCs w:val="22"/>
              </w:rPr>
              <w:t xml:space="preserve"> to </w:t>
            </w:r>
            <w:r w:rsidR="003D5BA3" w:rsidRPr="00842894">
              <w:rPr>
                <w:rFonts w:asciiTheme="minorHAnsi" w:hAnsiTheme="minorHAnsi" w:cs="Arial"/>
                <w:color w:val="000000"/>
                <w:sz w:val="22"/>
                <w:szCs w:val="22"/>
              </w:rPr>
              <w:t>work with the programme lead</w:t>
            </w:r>
            <w:r w:rsidR="00772387" w:rsidRPr="00842894">
              <w:rPr>
                <w:rFonts w:asciiTheme="minorHAnsi" w:hAnsiTheme="minorHAnsi" w:cs="Arial"/>
                <w:color w:val="000000"/>
                <w:sz w:val="22"/>
                <w:szCs w:val="22"/>
              </w:rPr>
              <w:t xml:space="preserve"> to review </w:t>
            </w:r>
            <w:r w:rsidR="00883680" w:rsidRPr="00842894">
              <w:rPr>
                <w:rFonts w:asciiTheme="minorHAnsi" w:hAnsiTheme="minorHAnsi" w:cs="Arial"/>
                <w:color w:val="000000"/>
                <w:sz w:val="22"/>
                <w:szCs w:val="22"/>
              </w:rPr>
              <w:t>support requirements to</w:t>
            </w:r>
            <w:r w:rsidR="00772387" w:rsidRPr="00842894">
              <w:rPr>
                <w:rFonts w:asciiTheme="minorHAnsi" w:hAnsiTheme="minorHAnsi" w:cs="Arial"/>
                <w:color w:val="000000"/>
                <w:sz w:val="22"/>
                <w:szCs w:val="22"/>
              </w:rPr>
              <w:t xml:space="preserve"> ensure</w:t>
            </w:r>
            <w:r w:rsidR="00883680" w:rsidRPr="00842894">
              <w:rPr>
                <w:rFonts w:asciiTheme="minorHAnsi" w:hAnsiTheme="minorHAnsi" w:cs="Arial"/>
                <w:color w:val="000000"/>
                <w:sz w:val="22"/>
                <w:szCs w:val="22"/>
              </w:rPr>
              <w:t xml:space="preserve"> programme delivery and</w:t>
            </w:r>
            <w:r w:rsidR="00772387" w:rsidRPr="00842894">
              <w:rPr>
                <w:rFonts w:asciiTheme="minorHAnsi" w:hAnsiTheme="minorHAnsi" w:cs="Arial"/>
                <w:color w:val="000000"/>
                <w:sz w:val="22"/>
                <w:szCs w:val="22"/>
              </w:rPr>
              <w:t xml:space="preserve"> quality </w:t>
            </w:r>
            <w:r w:rsidR="00883680" w:rsidRPr="00842894">
              <w:rPr>
                <w:rFonts w:asciiTheme="minorHAnsi" w:hAnsiTheme="minorHAnsi" w:cs="Arial"/>
                <w:color w:val="000000"/>
                <w:sz w:val="22"/>
                <w:szCs w:val="22"/>
              </w:rPr>
              <w:t xml:space="preserve">are </w:t>
            </w:r>
            <w:r w:rsidR="00772387" w:rsidRPr="00842894">
              <w:rPr>
                <w:rFonts w:asciiTheme="minorHAnsi" w:hAnsiTheme="minorHAnsi" w:cs="Arial"/>
                <w:color w:val="000000"/>
                <w:sz w:val="22"/>
                <w:szCs w:val="22"/>
              </w:rPr>
              <w:t xml:space="preserve">maintained. </w:t>
            </w:r>
          </w:p>
          <w:p w14:paraId="0ADC9424" w14:textId="50B5D4FC" w:rsidR="009D719C" w:rsidRPr="00842894" w:rsidRDefault="00772387" w:rsidP="003D5BA3">
            <w:pPr>
              <w:pStyle w:val="PKFNormalNumbered"/>
              <w:numPr>
                <w:ilvl w:val="0"/>
                <w:numId w:val="0"/>
              </w:numPr>
              <w:tabs>
                <w:tab w:val="clear" w:pos="1701"/>
              </w:tabs>
              <w:spacing w:line="240" w:lineRule="auto"/>
              <w:rPr>
                <w:rFonts w:asciiTheme="minorHAnsi" w:hAnsiTheme="minorHAnsi" w:cs="Arial"/>
                <w:color w:val="000000"/>
                <w:sz w:val="22"/>
                <w:szCs w:val="22"/>
              </w:rPr>
            </w:pPr>
            <w:r w:rsidRPr="00842894">
              <w:rPr>
                <w:rFonts w:asciiTheme="minorHAnsi" w:hAnsiTheme="minorHAnsi" w:cs="Arial"/>
                <w:color w:val="000000"/>
                <w:sz w:val="22"/>
                <w:szCs w:val="22"/>
              </w:rPr>
              <w:t>A</w:t>
            </w:r>
            <w:r w:rsidR="00883680" w:rsidRPr="00842894">
              <w:rPr>
                <w:rFonts w:asciiTheme="minorHAnsi" w:hAnsiTheme="minorHAnsi" w:cs="Arial"/>
                <w:color w:val="000000"/>
                <w:sz w:val="22"/>
                <w:szCs w:val="22"/>
              </w:rPr>
              <w:t xml:space="preserve"> business case</w:t>
            </w:r>
            <w:r w:rsidRPr="00842894">
              <w:rPr>
                <w:rFonts w:asciiTheme="minorHAnsi" w:hAnsiTheme="minorHAnsi" w:cs="Arial"/>
                <w:color w:val="000000"/>
                <w:sz w:val="22"/>
                <w:szCs w:val="22"/>
              </w:rPr>
              <w:t xml:space="preserve"> justification for the recruitment of a</w:t>
            </w:r>
            <w:r w:rsidR="00883680" w:rsidRPr="00842894">
              <w:rPr>
                <w:rFonts w:asciiTheme="minorHAnsi" w:hAnsiTheme="minorHAnsi" w:cs="Arial"/>
                <w:color w:val="000000"/>
                <w:sz w:val="22"/>
                <w:szCs w:val="22"/>
              </w:rPr>
              <w:t xml:space="preserve"> 2</w:t>
            </w:r>
            <w:r w:rsidR="00883680" w:rsidRPr="00842894">
              <w:rPr>
                <w:rFonts w:asciiTheme="minorHAnsi" w:hAnsiTheme="minorHAnsi" w:cs="Arial"/>
                <w:color w:val="000000"/>
                <w:sz w:val="22"/>
                <w:szCs w:val="22"/>
                <w:vertAlign w:val="superscript"/>
              </w:rPr>
              <w:t>nd</w:t>
            </w:r>
            <w:r w:rsidR="00883680" w:rsidRPr="00842894">
              <w:rPr>
                <w:rFonts w:asciiTheme="minorHAnsi" w:hAnsiTheme="minorHAnsi" w:cs="Arial"/>
                <w:color w:val="000000"/>
                <w:sz w:val="22"/>
                <w:szCs w:val="22"/>
              </w:rPr>
              <w:t xml:space="preserve"> Administrator </w:t>
            </w:r>
            <w:r w:rsidR="003D5BA3" w:rsidRPr="00842894">
              <w:rPr>
                <w:rFonts w:asciiTheme="minorHAnsi" w:hAnsiTheme="minorHAnsi" w:cs="Arial"/>
                <w:color w:val="000000"/>
                <w:sz w:val="22"/>
                <w:szCs w:val="22"/>
              </w:rPr>
              <w:t xml:space="preserve">on a permanent basis </w:t>
            </w:r>
            <w:r w:rsidR="00902F17" w:rsidRPr="00842894">
              <w:rPr>
                <w:rFonts w:asciiTheme="minorHAnsi" w:hAnsiTheme="minorHAnsi" w:cs="Arial"/>
                <w:color w:val="000000"/>
                <w:sz w:val="22"/>
                <w:szCs w:val="22"/>
              </w:rPr>
              <w:t>to provide</w:t>
            </w:r>
            <w:r w:rsidR="003D5BA3" w:rsidRPr="00842894">
              <w:rPr>
                <w:rFonts w:asciiTheme="minorHAnsi" w:hAnsiTheme="minorHAnsi" w:cs="Arial"/>
                <w:color w:val="000000"/>
                <w:sz w:val="22"/>
                <w:szCs w:val="22"/>
              </w:rPr>
              <w:t xml:space="preserve"> continued support for this programme</w:t>
            </w:r>
            <w:r w:rsidR="00C6204D" w:rsidRPr="00842894">
              <w:rPr>
                <w:rFonts w:asciiTheme="minorHAnsi" w:hAnsiTheme="minorHAnsi" w:cs="Arial"/>
                <w:color w:val="000000"/>
                <w:sz w:val="22"/>
                <w:szCs w:val="22"/>
              </w:rPr>
              <w:t xml:space="preserve"> </w:t>
            </w:r>
            <w:r w:rsidR="0052669F" w:rsidRPr="00842894">
              <w:rPr>
                <w:rFonts w:asciiTheme="minorHAnsi" w:hAnsiTheme="minorHAnsi" w:cs="Arial"/>
                <w:color w:val="000000"/>
                <w:sz w:val="22"/>
                <w:szCs w:val="22"/>
              </w:rPr>
              <w:t>is under</w:t>
            </w:r>
            <w:r w:rsidR="00883680" w:rsidRPr="00842894">
              <w:rPr>
                <w:rFonts w:asciiTheme="minorHAnsi" w:hAnsiTheme="minorHAnsi" w:cs="Arial"/>
                <w:color w:val="000000"/>
                <w:sz w:val="22"/>
                <w:szCs w:val="22"/>
              </w:rPr>
              <w:t xml:space="preserve"> discussion</w:t>
            </w:r>
            <w:r w:rsidR="00C6204D" w:rsidRPr="00842894">
              <w:rPr>
                <w:rFonts w:asciiTheme="minorHAnsi" w:hAnsiTheme="minorHAnsi" w:cs="Arial"/>
                <w:color w:val="000000"/>
                <w:sz w:val="22"/>
                <w:szCs w:val="22"/>
              </w:rPr>
              <w:t xml:space="preserve">.  </w:t>
            </w:r>
          </w:p>
        </w:tc>
        <w:tc>
          <w:tcPr>
            <w:tcW w:w="2268" w:type="dxa"/>
          </w:tcPr>
          <w:p w14:paraId="4B2BDBF4" w14:textId="48130705" w:rsidR="009D719C" w:rsidRPr="00842894" w:rsidRDefault="00B44FAE" w:rsidP="009D719C">
            <w:pPr>
              <w:pStyle w:val="PKFNormalNumbered"/>
              <w:numPr>
                <w:ilvl w:val="0"/>
                <w:numId w:val="0"/>
              </w:numPr>
              <w:tabs>
                <w:tab w:val="clear" w:pos="1701"/>
              </w:tabs>
              <w:spacing w:after="0" w:line="240" w:lineRule="auto"/>
              <w:jc w:val="left"/>
              <w:rPr>
                <w:rFonts w:asciiTheme="minorHAnsi" w:hAnsiTheme="minorHAnsi" w:cs="Arial"/>
                <w:color w:val="000000"/>
                <w:sz w:val="22"/>
                <w:szCs w:val="22"/>
              </w:rPr>
            </w:pPr>
            <w:r>
              <w:rPr>
                <w:rFonts w:asciiTheme="minorHAnsi" w:hAnsiTheme="minorHAnsi" w:cs="Arial"/>
                <w:color w:val="000000"/>
                <w:sz w:val="22"/>
                <w:szCs w:val="22"/>
              </w:rPr>
              <w:t>December/January2018</w:t>
            </w:r>
          </w:p>
        </w:tc>
      </w:tr>
      <w:tr w:rsidR="009D719C" w:rsidRPr="00842894" w14:paraId="0EBB4115" w14:textId="77777777" w:rsidTr="00537DE4">
        <w:trPr>
          <w:trHeight w:val="760"/>
        </w:trPr>
        <w:tc>
          <w:tcPr>
            <w:tcW w:w="2017" w:type="dxa"/>
          </w:tcPr>
          <w:p w14:paraId="1ED83F3E" w14:textId="02972CAC" w:rsidR="009D719C" w:rsidRPr="00842894" w:rsidRDefault="009D719C" w:rsidP="009D719C">
            <w:pPr>
              <w:pStyle w:val="PKFNormalNumbered"/>
              <w:numPr>
                <w:ilvl w:val="0"/>
                <w:numId w:val="0"/>
              </w:numPr>
              <w:tabs>
                <w:tab w:val="clear" w:pos="1701"/>
              </w:tabs>
              <w:spacing w:after="0" w:line="240" w:lineRule="auto"/>
              <w:rPr>
                <w:rFonts w:asciiTheme="minorHAnsi" w:hAnsiTheme="minorHAnsi" w:cs="Arial"/>
                <w:color w:val="000000"/>
                <w:sz w:val="22"/>
                <w:szCs w:val="22"/>
              </w:rPr>
            </w:pPr>
            <w:r w:rsidRPr="00842894">
              <w:rPr>
                <w:rFonts w:asciiTheme="minorHAnsi" w:eastAsia="Calibri" w:hAnsiTheme="minorHAnsi" w:cs="Arial"/>
                <w:color w:val="000000" w:themeColor="text1"/>
                <w:sz w:val="22"/>
                <w:szCs w:val="22"/>
              </w:rPr>
              <w:t>11 &amp;12</w:t>
            </w:r>
          </w:p>
        </w:tc>
        <w:tc>
          <w:tcPr>
            <w:tcW w:w="3111" w:type="dxa"/>
          </w:tcPr>
          <w:p w14:paraId="68FEF8D3" w14:textId="7C9976DB" w:rsidR="009D719C" w:rsidRPr="00842894" w:rsidRDefault="009D719C" w:rsidP="009D719C">
            <w:pPr>
              <w:tabs>
                <w:tab w:val="left" w:pos="0"/>
              </w:tabs>
              <w:rPr>
                <w:rFonts w:eastAsia="Calibri" w:cs="Arial"/>
                <w:color w:val="000000" w:themeColor="text1"/>
              </w:rPr>
            </w:pPr>
            <w:r w:rsidRPr="00842894">
              <w:rPr>
                <w:rFonts w:eastAsia="Calibri" w:cs="Arial"/>
                <w:color w:val="000000" w:themeColor="text1"/>
              </w:rPr>
              <w:t>The School must provide an update on the development/implementation of the new patient feedback system</w:t>
            </w:r>
          </w:p>
        </w:tc>
        <w:tc>
          <w:tcPr>
            <w:tcW w:w="3378" w:type="dxa"/>
          </w:tcPr>
          <w:p w14:paraId="25C13970" w14:textId="77777777" w:rsidR="0052669F" w:rsidRPr="00842894" w:rsidRDefault="0022288D" w:rsidP="009D719C">
            <w:pPr>
              <w:tabs>
                <w:tab w:val="left" w:pos="720"/>
                <w:tab w:val="left" w:pos="9214"/>
                <w:tab w:val="left" w:pos="9248"/>
              </w:tabs>
              <w:ind w:right="34"/>
              <w:jc w:val="both"/>
              <w:rPr>
                <w:rFonts w:cs="Arial"/>
                <w:color w:val="000000"/>
              </w:rPr>
            </w:pPr>
            <w:r w:rsidRPr="00842894">
              <w:rPr>
                <w:rFonts w:cs="Arial"/>
                <w:color w:val="000000"/>
              </w:rPr>
              <w:t>A bespoke</w:t>
            </w:r>
            <w:r w:rsidR="0052669F" w:rsidRPr="00842894">
              <w:rPr>
                <w:rFonts w:cs="Arial"/>
                <w:color w:val="000000"/>
              </w:rPr>
              <w:t xml:space="preserve"> adult patient</w:t>
            </w:r>
            <w:r w:rsidRPr="00842894">
              <w:rPr>
                <w:rFonts w:cs="Arial"/>
                <w:color w:val="000000"/>
              </w:rPr>
              <w:t xml:space="preserve"> </w:t>
            </w:r>
            <w:r w:rsidR="0052669F" w:rsidRPr="00842894">
              <w:rPr>
                <w:rFonts w:cs="Arial"/>
                <w:color w:val="000000"/>
              </w:rPr>
              <w:t xml:space="preserve">feedback form has been developed by staff for use in the school.  The form has been tested with feedback from students.  The form is currently in its final stages of sign off before implementation in the department. </w:t>
            </w:r>
          </w:p>
          <w:p w14:paraId="290A1DC6" w14:textId="77777777" w:rsidR="0052669F" w:rsidRPr="00842894" w:rsidRDefault="0052669F" w:rsidP="009D719C">
            <w:pPr>
              <w:tabs>
                <w:tab w:val="left" w:pos="720"/>
                <w:tab w:val="left" w:pos="9214"/>
                <w:tab w:val="left" w:pos="9248"/>
              </w:tabs>
              <w:ind w:right="34"/>
              <w:jc w:val="both"/>
              <w:rPr>
                <w:rFonts w:cs="Arial"/>
                <w:color w:val="000000"/>
              </w:rPr>
            </w:pPr>
          </w:p>
          <w:p w14:paraId="319A1A96" w14:textId="77777777" w:rsidR="005F3A72" w:rsidRPr="00842894" w:rsidRDefault="005F3A72" w:rsidP="009D719C">
            <w:pPr>
              <w:tabs>
                <w:tab w:val="left" w:pos="720"/>
                <w:tab w:val="left" w:pos="9214"/>
                <w:tab w:val="left" w:pos="9248"/>
              </w:tabs>
              <w:ind w:right="34"/>
              <w:jc w:val="both"/>
              <w:rPr>
                <w:rFonts w:cs="Arial"/>
                <w:color w:val="000000"/>
              </w:rPr>
            </w:pPr>
            <w:r w:rsidRPr="00842894">
              <w:rPr>
                <w:rFonts w:cs="Arial"/>
                <w:color w:val="000000"/>
              </w:rPr>
              <w:lastRenderedPageBreak/>
              <w:t xml:space="preserve">An additional feedback form for use by child patients and their parents is in development. </w:t>
            </w:r>
          </w:p>
          <w:p w14:paraId="51F683CB" w14:textId="77777777" w:rsidR="005F3A72" w:rsidRPr="00842894" w:rsidRDefault="005F3A72" w:rsidP="009D719C">
            <w:pPr>
              <w:tabs>
                <w:tab w:val="left" w:pos="720"/>
                <w:tab w:val="left" w:pos="9214"/>
                <w:tab w:val="left" w:pos="9248"/>
              </w:tabs>
              <w:ind w:right="34"/>
              <w:jc w:val="both"/>
              <w:rPr>
                <w:rFonts w:cs="Arial"/>
                <w:color w:val="000000"/>
              </w:rPr>
            </w:pPr>
          </w:p>
          <w:p w14:paraId="2D566050" w14:textId="6CC2116F" w:rsidR="0052669F" w:rsidRPr="00842894" w:rsidRDefault="005F3A72" w:rsidP="009D719C">
            <w:pPr>
              <w:tabs>
                <w:tab w:val="left" w:pos="720"/>
                <w:tab w:val="left" w:pos="9214"/>
                <w:tab w:val="left" w:pos="9248"/>
              </w:tabs>
              <w:ind w:right="34"/>
              <w:jc w:val="both"/>
              <w:rPr>
                <w:rFonts w:cs="Arial"/>
                <w:color w:val="000000"/>
              </w:rPr>
            </w:pPr>
            <w:r w:rsidRPr="00842894">
              <w:rPr>
                <w:rFonts w:cs="Arial"/>
                <w:color w:val="000000"/>
              </w:rPr>
              <w:t xml:space="preserve">The adult form will be introduced for students from Autumn 2018 </w:t>
            </w:r>
            <w:r w:rsidR="00FC0F4D" w:rsidRPr="00842894">
              <w:rPr>
                <w:rFonts w:cs="Arial"/>
                <w:color w:val="000000"/>
              </w:rPr>
              <w:t>and given</w:t>
            </w:r>
            <w:r w:rsidR="0052669F" w:rsidRPr="00842894">
              <w:rPr>
                <w:rFonts w:cs="Arial"/>
                <w:color w:val="000000"/>
              </w:rPr>
              <w:t xml:space="preserve"> to patients </w:t>
            </w:r>
            <w:r w:rsidRPr="00842894">
              <w:rPr>
                <w:rFonts w:cs="Arial"/>
                <w:color w:val="000000"/>
              </w:rPr>
              <w:t>randomly and</w:t>
            </w:r>
            <w:r w:rsidR="0052669F" w:rsidRPr="00842894">
              <w:rPr>
                <w:rFonts w:cs="Arial"/>
                <w:color w:val="000000"/>
              </w:rPr>
              <w:t xml:space="preserve"> the responses will be collated and analysed.   The findings will form part of the discussion between the tutor and the trainee </w:t>
            </w:r>
            <w:r w:rsidR="00637ACA">
              <w:rPr>
                <w:rFonts w:cs="Arial"/>
                <w:color w:val="000000"/>
              </w:rPr>
              <w:t>during</w:t>
            </w:r>
            <w:r w:rsidR="0052669F" w:rsidRPr="00842894">
              <w:rPr>
                <w:rFonts w:cs="Arial"/>
                <w:color w:val="000000"/>
              </w:rPr>
              <w:t xml:space="preserve"> their 1:1</w:t>
            </w:r>
            <w:r w:rsidR="00637ACA">
              <w:rPr>
                <w:rFonts w:cs="Arial"/>
                <w:color w:val="000000"/>
              </w:rPr>
              <w:t xml:space="preserve"> </w:t>
            </w:r>
            <w:r w:rsidR="0052669F" w:rsidRPr="00842894">
              <w:rPr>
                <w:rFonts w:cs="Arial"/>
                <w:color w:val="000000"/>
              </w:rPr>
              <w:t>meeting</w:t>
            </w:r>
            <w:r w:rsidRPr="00842894">
              <w:rPr>
                <w:rFonts w:cs="Arial"/>
                <w:color w:val="000000"/>
              </w:rPr>
              <w:t xml:space="preserve">, </w:t>
            </w:r>
            <w:r w:rsidR="00637ACA">
              <w:rPr>
                <w:rFonts w:cs="Arial"/>
                <w:color w:val="000000"/>
              </w:rPr>
              <w:t xml:space="preserve">and will also </w:t>
            </w:r>
            <w:r w:rsidRPr="00842894">
              <w:rPr>
                <w:rFonts w:cs="Arial"/>
                <w:color w:val="000000"/>
              </w:rPr>
              <w:t>encourag</w:t>
            </w:r>
            <w:r w:rsidR="00637ACA">
              <w:rPr>
                <w:rFonts w:cs="Arial"/>
                <w:color w:val="000000"/>
              </w:rPr>
              <w:t>e</w:t>
            </w:r>
            <w:r w:rsidRPr="00842894">
              <w:rPr>
                <w:rFonts w:cs="Arial"/>
                <w:color w:val="000000"/>
              </w:rPr>
              <w:t xml:space="preserve"> self-reflection</w:t>
            </w:r>
            <w:r w:rsidR="00637ACA">
              <w:rPr>
                <w:rFonts w:cs="Arial"/>
                <w:color w:val="000000"/>
              </w:rPr>
              <w:t>.</w:t>
            </w:r>
            <w:r w:rsidRPr="00842894">
              <w:rPr>
                <w:rFonts w:cs="Arial"/>
                <w:color w:val="000000"/>
              </w:rPr>
              <w:t xml:space="preserve"> </w:t>
            </w:r>
          </w:p>
          <w:p w14:paraId="29D94F60" w14:textId="77777777" w:rsidR="005F3A72" w:rsidRPr="00842894" w:rsidRDefault="005F3A72" w:rsidP="009D719C">
            <w:pPr>
              <w:tabs>
                <w:tab w:val="left" w:pos="720"/>
                <w:tab w:val="left" w:pos="9214"/>
                <w:tab w:val="left" w:pos="9248"/>
              </w:tabs>
              <w:ind w:right="34"/>
              <w:jc w:val="both"/>
              <w:rPr>
                <w:rFonts w:cs="Arial"/>
                <w:color w:val="000000"/>
              </w:rPr>
            </w:pPr>
          </w:p>
          <w:p w14:paraId="09842F4F" w14:textId="00C53836" w:rsidR="00DE1C36" w:rsidRPr="00842894" w:rsidRDefault="00D9367B" w:rsidP="009D719C">
            <w:pPr>
              <w:tabs>
                <w:tab w:val="left" w:pos="720"/>
                <w:tab w:val="left" w:pos="9214"/>
                <w:tab w:val="left" w:pos="9248"/>
              </w:tabs>
              <w:ind w:right="34"/>
              <w:jc w:val="both"/>
              <w:rPr>
                <w:rFonts w:cs="Arial"/>
                <w:color w:val="000000"/>
              </w:rPr>
            </w:pPr>
            <w:r w:rsidRPr="00842894">
              <w:rPr>
                <w:rFonts w:cs="Arial"/>
                <w:color w:val="000000"/>
              </w:rPr>
              <w:t>This information will be collated and reviewed and shared with tutors</w:t>
            </w:r>
            <w:r w:rsidR="0022288D" w:rsidRPr="00842894">
              <w:rPr>
                <w:rFonts w:cs="Arial"/>
                <w:color w:val="000000"/>
              </w:rPr>
              <w:t xml:space="preserve"> in a timely manner</w:t>
            </w:r>
            <w:r w:rsidRPr="00842894">
              <w:rPr>
                <w:rFonts w:cs="Arial"/>
                <w:color w:val="000000"/>
              </w:rPr>
              <w:t xml:space="preserve"> to</w:t>
            </w:r>
            <w:r w:rsidR="0022288D" w:rsidRPr="00842894">
              <w:rPr>
                <w:rFonts w:cs="Arial"/>
                <w:color w:val="000000"/>
              </w:rPr>
              <w:t xml:space="preserve"> enable </w:t>
            </w:r>
            <w:r w:rsidR="007F560C" w:rsidRPr="00842894">
              <w:rPr>
                <w:rFonts w:cs="Arial"/>
                <w:color w:val="000000"/>
              </w:rPr>
              <w:t xml:space="preserve">an </w:t>
            </w:r>
            <w:r w:rsidR="0022288D" w:rsidRPr="00842894">
              <w:rPr>
                <w:rFonts w:cs="Arial"/>
                <w:color w:val="000000"/>
              </w:rPr>
              <w:t xml:space="preserve">opportunity </w:t>
            </w:r>
            <w:r w:rsidR="007F560C" w:rsidRPr="00842894">
              <w:rPr>
                <w:rFonts w:cs="Arial"/>
                <w:color w:val="000000"/>
              </w:rPr>
              <w:t>to discuss learnings</w:t>
            </w:r>
            <w:r w:rsidR="0022288D" w:rsidRPr="00842894">
              <w:rPr>
                <w:rFonts w:cs="Arial"/>
                <w:color w:val="000000"/>
              </w:rPr>
              <w:t xml:space="preserve"> in 1 to 1 meetings</w:t>
            </w:r>
            <w:r w:rsidR="000F0FD4" w:rsidRPr="00842894">
              <w:rPr>
                <w:rFonts w:cs="Arial"/>
                <w:color w:val="000000"/>
              </w:rPr>
              <w:t>,</w:t>
            </w:r>
            <w:r w:rsidR="007F560C" w:rsidRPr="00842894">
              <w:rPr>
                <w:rFonts w:cs="Arial"/>
                <w:color w:val="000000"/>
              </w:rPr>
              <w:t xml:space="preserve"> provide the student with self</w:t>
            </w:r>
            <w:r w:rsidR="0022288D" w:rsidRPr="00842894">
              <w:rPr>
                <w:rFonts w:cs="Arial"/>
                <w:color w:val="000000"/>
              </w:rPr>
              <w:t>-reflection</w:t>
            </w:r>
            <w:r w:rsidR="007F560C" w:rsidRPr="00842894">
              <w:rPr>
                <w:rFonts w:cs="Arial"/>
                <w:color w:val="000000"/>
              </w:rPr>
              <w:t xml:space="preserve"> experience</w:t>
            </w:r>
            <w:r w:rsidR="000F0FD4" w:rsidRPr="00842894">
              <w:rPr>
                <w:rFonts w:cs="Arial"/>
                <w:color w:val="000000"/>
              </w:rPr>
              <w:t xml:space="preserve"> and </w:t>
            </w:r>
            <w:r w:rsidR="00902F17" w:rsidRPr="00842894">
              <w:rPr>
                <w:rFonts w:cs="Arial"/>
                <w:color w:val="000000"/>
              </w:rPr>
              <w:t xml:space="preserve">add to </w:t>
            </w:r>
            <w:r w:rsidR="000F0FD4" w:rsidRPr="00842894">
              <w:rPr>
                <w:rFonts w:cs="Arial"/>
                <w:color w:val="000000"/>
              </w:rPr>
              <w:t>portfolio</w:t>
            </w:r>
            <w:r w:rsidR="00902F17" w:rsidRPr="00842894">
              <w:rPr>
                <w:rFonts w:cs="Arial"/>
                <w:color w:val="000000"/>
              </w:rPr>
              <w:t xml:space="preserve"> records</w:t>
            </w:r>
            <w:r w:rsidR="0022288D" w:rsidRPr="00842894">
              <w:rPr>
                <w:rFonts w:cs="Arial"/>
                <w:color w:val="000000"/>
              </w:rPr>
              <w:t>.</w:t>
            </w:r>
            <w:r w:rsidRPr="00842894">
              <w:rPr>
                <w:rFonts w:cs="Arial"/>
                <w:color w:val="000000"/>
              </w:rPr>
              <w:t xml:space="preserve"> </w:t>
            </w:r>
            <w:r w:rsidR="00902F17" w:rsidRPr="00842894">
              <w:rPr>
                <w:rFonts w:cs="Arial"/>
                <w:color w:val="000000"/>
              </w:rPr>
              <w:t xml:space="preserve"> </w:t>
            </w:r>
          </w:p>
          <w:p w14:paraId="217EC76C" w14:textId="77777777" w:rsidR="00FC0F4D" w:rsidRPr="00842894" w:rsidRDefault="00FC0F4D" w:rsidP="009D719C">
            <w:pPr>
              <w:tabs>
                <w:tab w:val="left" w:pos="720"/>
                <w:tab w:val="left" w:pos="9214"/>
                <w:tab w:val="left" w:pos="9248"/>
              </w:tabs>
              <w:ind w:right="34"/>
              <w:jc w:val="both"/>
              <w:rPr>
                <w:rFonts w:cs="Arial"/>
                <w:color w:val="000000"/>
              </w:rPr>
            </w:pPr>
          </w:p>
          <w:p w14:paraId="45046490" w14:textId="1CE1EC34" w:rsidR="00DE1C36" w:rsidRPr="00842894" w:rsidRDefault="0022288D" w:rsidP="009D719C">
            <w:pPr>
              <w:tabs>
                <w:tab w:val="left" w:pos="720"/>
                <w:tab w:val="left" w:pos="9214"/>
                <w:tab w:val="left" w:pos="9248"/>
              </w:tabs>
              <w:ind w:right="34"/>
              <w:jc w:val="both"/>
              <w:rPr>
                <w:rFonts w:cs="Arial"/>
                <w:color w:val="000000"/>
              </w:rPr>
            </w:pPr>
            <w:r w:rsidRPr="00842894">
              <w:rPr>
                <w:rFonts w:cs="Arial"/>
                <w:color w:val="000000"/>
              </w:rPr>
              <w:t>In addition</w:t>
            </w:r>
            <w:r w:rsidR="009E477E" w:rsidRPr="00842894">
              <w:rPr>
                <w:rFonts w:cs="Arial"/>
                <w:color w:val="000000"/>
              </w:rPr>
              <w:t>,</w:t>
            </w:r>
            <w:r w:rsidRPr="00842894">
              <w:rPr>
                <w:rFonts w:cs="Arial"/>
                <w:color w:val="000000"/>
              </w:rPr>
              <w:t xml:space="preserve"> </w:t>
            </w:r>
            <w:r w:rsidR="005F3A72" w:rsidRPr="00842894">
              <w:rPr>
                <w:rFonts w:cs="Arial"/>
                <w:color w:val="000000"/>
              </w:rPr>
              <w:t>UCLH Trust</w:t>
            </w:r>
            <w:r w:rsidR="00114472" w:rsidRPr="00842894">
              <w:rPr>
                <w:rFonts w:cs="Arial"/>
                <w:color w:val="000000"/>
              </w:rPr>
              <w:t xml:space="preserve"> </w:t>
            </w:r>
            <w:r w:rsidR="005F3A72" w:rsidRPr="00842894">
              <w:rPr>
                <w:rFonts w:cs="Arial"/>
                <w:color w:val="000000"/>
              </w:rPr>
              <w:t>m</w:t>
            </w:r>
            <w:r w:rsidR="00DE1C36" w:rsidRPr="00842894">
              <w:rPr>
                <w:rFonts w:cs="Arial"/>
                <w:color w:val="000000"/>
              </w:rPr>
              <w:t>onitor</w:t>
            </w:r>
            <w:r w:rsidR="005F3A72" w:rsidRPr="00842894">
              <w:rPr>
                <w:rFonts w:cs="Arial"/>
                <w:color w:val="000000"/>
              </w:rPr>
              <w:t>s</w:t>
            </w:r>
            <w:r w:rsidR="00DE1C36" w:rsidRPr="00842894">
              <w:rPr>
                <w:rFonts w:cs="Arial"/>
                <w:color w:val="000000"/>
              </w:rPr>
              <w:t xml:space="preserve"> patient experience and feedback</w:t>
            </w:r>
            <w:r w:rsidR="00114472" w:rsidRPr="00842894">
              <w:rPr>
                <w:rFonts w:cs="Arial"/>
                <w:color w:val="000000"/>
              </w:rPr>
              <w:t xml:space="preserve"> via the Friends and Family Test</w:t>
            </w:r>
            <w:r w:rsidR="00DE1C36" w:rsidRPr="00842894">
              <w:rPr>
                <w:rFonts w:cs="Arial"/>
                <w:color w:val="000000"/>
              </w:rPr>
              <w:t xml:space="preserve"> (comment cards)</w:t>
            </w:r>
            <w:r w:rsidR="00114472" w:rsidRPr="00842894">
              <w:rPr>
                <w:rFonts w:cs="Arial"/>
                <w:color w:val="000000"/>
              </w:rPr>
              <w:t xml:space="preserve"> </w:t>
            </w:r>
            <w:r w:rsidR="00DE1C36" w:rsidRPr="00842894">
              <w:rPr>
                <w:rFonts w:cs="Arial"/>
                <w:color w:val="000000"/>
              </w:rPr>
              <w:t>and Meridian system (an online survey). This information is shared across all departments and is anonymous.</w:t>
            </w:r>
          </w:p>
          <w:p w14:paraId="189CA58D" w14:textId="6AD117AC" w:rsidR="00DE1C36" w:rsidRPr="00842894" w:rsidRDefault="00114472" w:rsidP="0022288D">
            <w:pPr>
              <w:tabs>
                <w:tab w:val="left" w:pos="720"/>
                <w:tab w:val="left" w:pos="9214"/>
                <w:tab w:val="left" w:pos="9248"/>
              </w:tabs>
              <w:ind w:right="34"/>
              <w:jc w:val="both"/>
              <w:rPr>
                <w:rFonts w:cs="Arial"/>
                <w:color w:val="000000"/>
              </w:rPr>
            </w:pPr>
            <w:r w:rsidRPr="00842894">
              <w:rPr>
                <w:rFonts w:cs="Arial"/>
                <w:color w:val="000000"/>
              </w:rPr>
              <w:t xml:space="preserve"> </w:t>
            </w:r>
          </w:p>
        </w:tc>
        <w:tc>
          <w:tcPr>
            <w:tcW w:w="2268" w:type="dxa"/>
          </w:tcPr>
          <w:p w14:paraId="4C87BF1B" w14:textId="1D013597" w:rsidR="009D719C" w:rsidRPr="00842894" w:rsidRDefault="00B44FAE" w:rsidP="009D719C">
            <w:pPr>
              <w:pStyle w:val="PKFNormalNumbered"/>
              <w:numPr>
                <w:ilvl w:val="0"/>
                <w:numId w:val="0"/>
              </w:numPr>
              <w:tabs>
                <w:tab w:val="clear" w:pos="1701"/>
              </w:tabs>
              <w:spacing w:after="0" w:line="240" w:lineRule="auto"/>
              <w:jc w:val="left"/>
              <w:rPr>
                <w:rFonts w:asciiTheme="minorHAnsi" w:hAnsiTheme="minorHAnsi" w:cs="Arial"/>
                <w:color w:val="000000"/>
                <w:sz w:val="22"/>
                <w:szCs w:val="22"/>
              </w:rPr>
            </w:pPr>
            <w:r>
              <w:rPr>
                <w:rFonts w:asciiTheme="minorHAnsi" w:hAnsiTheme="minorHAnsi" w:cs="Arial"/>
                <w:color w:val="000000"/>
                <w:sz w:val="22"/>
                <w:szCs w:val="22"/>
              </w:rPr>
              <w:lastRenderedPageBreak/>
              <w:t>September 2018</w:t>
            </w:r>
          </w:p>
        </w:tc>
      </w:tr>
      <w:tr w:rsidR="009D719C" w:rsidRPr="00842894" w14:paraId="3E3230DB" w14:textId="77777777" w:rsidTr="00537DE4">
        <w:trPr>
          <w:trHeight w:val="595"/>
        </w:trPr>
        <w:tc>
          <w:tcPr>
            <w:tcW w:w="2017" w:type="dxa"/>
          </w:tcPr>
          <w:p w14:paraId="40BC870A" w14:textId="10C6D5A4" w:rsidR="009D719C" w:rsidRPr="00842894" w:rsidRDefault="009D719C" w:rsidP="009D719C">
            <w:pPr>
              <w:pStyle w:val="PKFNormalNumbered"/>
              <w:spacing w:after="0" w:line="240" w:lineRule="auto"/>
              <w:ind w:left="0"/>
              <w:rPr>
                <w:rFonts w:asciiTheme="minorHAnsi" w:hAnsiTheme="minorHAnsi" w:cs="Arial"/>
                <w:color w:val="000000"/>
                <w:sz w:val="22"/>
                <w:szCs w:val="22"/>
              </w:rPr>
            </w:pPr>
            <w:r w:rsidRPr="00842894">
              <w:rPr>
                <w:rFonts w:asciiTheme="minorHAnsi" w:eastAsia="Calibri" w:hAnsiTheme="minorHAnsi" w:cs="Arial"/>
                <w:color w:val="000000" w:themeColor="text1"/>
                <w:sz w:val="22"/>
                <w:szCs w:val="22"/>
              </w:rPr>
              <w:t>13 &amp; 16</w:t>
            </w:r>
          </w:p>
        </w:tc>
        <w:tc>
          <w:tcPr>
            <w:tcW w:w="3111" w:type="dxa"/>
          </w:tcPr>
          <w:p w14:paraId="1B955E41" w14:textId="31F17214" w:rsidR="009D719C" w:rsidRPr="00842894" w:rsidRDefault="009D719C" w:rsidP="009D719C">
            <w:pPr>
              <w:rPr>
                <w:rFonts w:eastAsia="Calibri" w:cs="Arial"/>
                <w:color w:val="000000" w:themeColor="text1"/>
              </w:rPr>
            </w:pPr>
            <w:r w:rsidRPr="00842894">
              <w:rPr>
                <w:rFonts w:eastAsia="Calibri" w:cs="Arial"/>
                <w:color w:val="000000" w:themeColor="text1"/>
              </w:rPr>
              <w:t xml:space="preserve">The School must provide an update on the </w:t>
            </w:r>
            <w:r w:rsidRPr="00842894">
              <w:rPr>
                <w:rFonts w:cs="Arial"/>
              </w:rPr>
              <w:t>update on the progress of the blueprinting documentation</w:t>
            </w:r>
          </w:p>
        </w:tc>
        <w:tc>
          <w:tcPr>
            <w:tcW w:w="3378" w:type="dxa"/>
          </w:tcPr>
          <w:p w14:paraId="5BC06FF4" w14:textId="4B9F98A6" w:rsidR="00C6204D" w:rsidRPr="00842894" w:rsidRDefault="0022288D" w:rsidP="0022288D">
            <w:pPr>
              <w:tabs>
                <w:tab w:val="left" w:pos="720"/>
                <w:tab w:val="left" w:pos="9214"/>
              </w:tabs>
              <w:ind w:right="176"/>
              <w:jc w:val="both"/>
              <w:rPr>
                <w:rFonts w:cs="Arial"/>
                <w:color w:val="000000"/>
              </w:rPr>
            </w:pPr>
            <w:r w:rsidRPr="00842894">
              <w:rPr>
                <w:rFonts w:cs="Arial"/>
                <w:color w:val="000000"/>
              </w:rPr>
              <w:t xml:space="preserve">Detailed above –refer to </w:t>
            </w:r>
            <w:r w:rsidR="00C6204D" w:rsidRPr="00842894">
              <w:rPr>
                <w:rFonts w:cs="Arial"/>
                <w:color w:val="000000"/>
              </w:rPr>
              <w:t>item 9.</w:t>
            </w:r>
          </w:p>
        </w:tc>
        <w:tc>
          <w:tcPr>
            <w:tcW w:w="2268" w:type="dxa"/>
          </w:tcPr>
          <w:p w14:paraId="0093B923" w14:textId="3F257985" w:rsidR="009D719C" w:rsidRPr="00842894" w:rsidRDefault="009D719C" w:rsidP="009D719C">
            <w:pPr>
              <w:pStyle w:val="PKFNormalNumbered"/>
              <w:numPr>
                <w:ilvl w:val="0"/>
                <w:numId w:val="0"/>
              </w:numPr>
              <w:tabs>
                <w:tab w:val="clear" w:pos="1701"/>
              </w:tabs>
              <w:spacing w:after="0" w:line="240" w:lineRule="auto"/>
              <w:jc w:val="left"/>
              <w:rPr>
                <w:rFonts w:asciiTheme="minorHAnsi" w:hAnsiTheme="minorHAnsi" w:cs="Arial"/>
                <w:color w:val="000000"/>
                <w:sz w:val="22"/>
                <w:szCs w:val="22"/>
              </w:rPr>
            </w:pPr>
          </w:p>
        </w:tc>
      </w:tr>
      <w:tr w:rsidR="009D719C" w:rsidRPr="00842894" w14:paraId="006A2AC5" w14:textId="77777777" w:rsidTr="00537DE4">
        <w:trPr>
          <w:trHeight w:val="502"/>
        </w:trPr>
        <w:tc>
          <w:tcPr>
            <w:tcW w:w="2017" w:type="dxa"/>
          </w:tcPr>
          <w:p w14:paraId="268923CB" w14:textId="4F3B3AB0" w:rsidR="009D719C" w:rsidRPr="00842894" w:rsidRDefault="009D719C" w:rsidP="009D719C">
            <w:pPr>
              <w:pStyle w:val="PKFNormalNumbered"/>
              <w:numPr>
                <w:ilvl w:val="0"/>
                <w:numId w:val="0"/>
              </w:numPr>
              <w:tabs>
                <w:tab w:val="clear" w:pos="1701"/>
              </w:tabs>
              <w:spacing w:after="0" w:line="240" w:lineRule="auto"/>
              <w:rPr>
                <w:rFonts w:asciiTheme="minorHAnsi" w:hAnsiTheme="minorHAnsi" w:cs="Arial"/>
                <w:color w:val="000000"/>
                <w:sz w:val="22"/>
                <w:szCs w:val="22"/>
              </w:rPr>
            </w:pPr>
            <w:r w:rsidRPr="00842894">
              <w:rPr>
                <w:rFonts w:asciiTheme="minorHAnsi" w:eastAsia="Calibri" w:hAnsiTheme="minorHAnsi" w:cs="Arial"/>
                <w:color w:val="000000" w:themeColor="text1"/>
                <w:sz w:val="22"/>
                <w:szCs w:val="22"/>
              </w:rPr>
              <w:t>13</w:t>
            </w:r>
          </w:p>
        </w:tc>
        <w:tc>
          <w:tcPr>
            <w:tcW w:w="3111" w:type="dxa"/>
          </w:tcPr>
          <w:p w14:paraId="00557DEE" w14:textId="2E475153" w:rsidR="009D719C" w:rsidRPr="00842894" w:rsidRDefault="009D719C" w:rsidP="009D719C">
            <w:pPr>
              <w:tabs>
                <w:tab w:val="left" w:pos="0"/>
                <w:tab w:val="left" w:pos="6348"/>
              </w:tabs>
              <w:rPr>
                <w:rFonts w:eastAsia="Calibri" w:cs="Arial"/>
                <w:color w:val="000000" w:themeColor="text1"/>
              </w:rPr>
            </w:pPr>
            <w:r w:rsidRPr="00842894">
              <w:rPr>
                <w:rFonts w:eastAsia="Calibri" w:cs="Arial"/>
                <w:color w:val="000000" w:themeColor="text1"/>
              </w:rPr>
              <w:t xml:space="preserve">The School must provide an update on </w:t>
            </w:r>
            <w:r w:rsidRPr="00842894">
              <w:rPr>
                <w:rFonts w:cs="Arial"/>
              </w:rPr>
              <w:t>the current paediatric experience students are obtaining.</w:t>
            </w:r>
          </w:p>
        </w:tc>
        <w:tc>
          <w:tcPr>
            <w:tcW w:w="3378" w:type="dxa"/>
          </w:tcPr>
          <w:p w14:paraId="53F747DB" w14:textId="0D991057" w:rsidR="009D719C" w:rsidRPr="00842894" w:rsidRDefault="00FC0F4D" w:rsidP="009D719C">
            <w:pPr>
              <w:pStyle w:val="PKFNormalNumbered"/>
              <w:numPr>
                <w:ilvl w:val="0"/>
                <w:numId w:val="0"/>
              </w:numPr>
              <w:tabs>
                <w:tab w:val="clear" w:pos="1701"/>
              </w:tabs>
              <w:spacing w:line="240" w:lineRule="auto"/>
              <w:rPr>
                <w:rFonts w:asciiTheme="minorHAnsi" w:hAnsiTheme="minorHAnsi" w:cs="Arial"/>
                <w:color w:val="000000"/>
                <w:sz w:val="22"/>
                <w:szCs w:val="22"/>
              </w:rPr>
            </w:pPr>
            <w:r w:rsidRPr="00842894">
              <w:rPr>
                <w:rFonts w:asciiTheme="minorHAnsi" w:hAnsiTheme="minorHAnsi" w:cs="Arial"/>
                <w:color w:val="000000"/>
                <w:sz w:val="22"/>
                <w:szCs w:val="22"/>
              </w:rPr>
              <w:t xml:space="preserve">The recruitment of paediatric patients has been a challenge since the introduction of a new referral pathway by the commissioners in April 2018.  </w:t>
            </w:r>
          </w:p>
          <w:p w14:paraId="1F8F254E" w14:textId="77777777" w:rsidR="00FF6E1A" w:rsidRDefault="00FC0F4D" w:rsidP="009D719C">
            <w:pPr>
              <w:pStyle w:val="PKFNormalNumbered"/>
              <w:numPr>
                <w:ilvl w:val="0"/>
                <w:numId w:val="0"/>
              </w:numPr>
              <w:tabs>
                <w:tab w:val="clear" w:pos="1701"/>
              </w:tabs>
              <w:spacing w:line="240" w:lineRule="auto"/>
              <w:rPr>
                <w:rFonts w:asciiTheme="minorHAnsi" w:hAnsiTheme="minorHAnsi" w:cs="Arial"/>
                <w:color w:val="000000"/>
                <w:sz w:val="22"/>
                <w:szCs w:val="22"/>
              </w:rPr>
            </w:pPr>
            <w:r w:rsidRPr="00842894">
              <w:rPr>
                <w:rFonts w:asciiTheme="minorHAnsi" w:hAnsiTheme="minorHAnsi" w:cs="Arial"/>
                <w:color w:val="000000"/>
                <w:sz w:val="22"/>
                <w:szCs w:val="22"/>
              </w:rPr>
              <w:t xml:space="preserve">Dental staff from the education centre and department of paediatric dentistry are working together on clinic to assess patients for the hygienists and dental therapists.  There have been further discussions with the </w:t>
            </w:r>
            <w:r w:rsidR="007631FD" w:rsidRPr="00842894">
              <w:rPr>
                <w:rFonts w:asciiTheme="minorHAnsi" w:hAnsiTheme="minorHAnsi" w:cs="Arial"/>
                <w:color w:val="000000"/>
                <w:sz w:val="22"/>
                <w:szCs w:val="22"/>
              </w:rPr>
              <w:t>commissioners</w:t>
            </w:r>
            <w:r w:rsidRPr="00842894">
              <w:rPr>
                <w:rFonts w:asciiTheme="minorHAnsi" w:hAnsiTheme="minorHAnsi" w:cs="Arial"/>
                <w:color w:val="000000"/>
                <w:sz w:val="22"/>
                <w:szCs w:val="22"/>
              </w:rPr>
              <w:t xml:space="preserve"> and the </w:t>
            </w:r>
            <w:r w:rsidR="007631FD" w:rsidRPr="00842894">
              <w:rPr>
                <w:rFonts w:asciiTheme="minorHAnsi" w:hAnsiTheme="minorHAnsi" w:cs="Arial"/>
                <w:color w:val="000000"/>
                <w:sz w:val="22"/>
                <w:szCs w:val="22"/>
              </w:rPr>
              <w:t>Senior M</w:t>
            </w:r>
            <w:r w:rsidRPr="00842894">
              <w:rPr>
                <w:rFonts w:asciiTheme="minorHAnsi" w:hAnsiTheme="minorHAnsi" w:cs="Arial"/>
                <w:color w:val="000000"/>
                <w:sz w:val="22"/>
                <w:szCs w:val="22"/>
              </w:rPr>
              <w:t xml:space="preserve">anagement </w:t>
            </w:r>
            <w:r w:rsidR="007631FD" w:rsidRPr="00842894">
              <w:rPr>
                <w:rFonts w:asciiTheme="minorHAnsi" w:hAnsiTheme="minorHAnsi" w:cs="Arial"/>
                <w:color w:val="000000"/>
                <w:sz w:val="22"/>
                <w:szCs w:val="22"/>
              </w:rPr>
              <w:t>T</w:t>
            </w:r>
            <w:r w:rsidRPr="00842894">
              <w:rPr>
                <w:rFonts w:asciiTheme="minorHAnsi" w:hAnsiTheme="minorHAnsi" w:cs="Arial"/>
                <w:color w:val="000000"/>
                <w:sz w:val="22"/>
                <w:szCs w:val="22"/>
              </w:rPr>
              <w:t>eam.  This</w:t>
            </w:r>
            <w:r w:rsidR="007631FD" w:rsidRPr="00842894">
              <w:rPr>
                <w:rFonts w:asciiTheme="minorHAnsi" w:hAnsiTheme="minorHAnsi" w:cs="Arial"/>
                <w:color w:val="000000"/>
                <w:sz w:val="22"/>
                <w:szCs w:val="22"/>
              </w:rPr>
              <w:t xml:space="preserve"> has</w:t>
            </w:r>
            <w:r w:rsidRPr="00842894">
              <w:rPr>
                <w:rFonts w:asciiTheme="minorHAnsi" w:hAnsiTheme="minorHAnsi" w:cs="Arial"/>
                <w:color w:val="000000"/>
                <w:sz w:val="22"/>
                <w:szCs w:val="22"/>
              </w:rPr>
              <w:t xml:space="preserve"> </w:t>
            </w:r>
            <w:r w:rsidR="007631FD" w:rsidRPr="00842894">
              <w:rPr>
                <w:rFonts w:asciiTheme="minorHAnsi" w:hAnsiTheme="minorHAnsi" w:cs="Arial"/>
                <w:color w:val="000000"/>
                <w:sz w:val="22"/>
                <w:szCs w:val="22"/>
              </w:rPr>
              <w:t>led</w:t>
            </w:r>
            <w:r w:rsidRPr="00842894">
              <w:rPr>
                <w:rFonts w:asciiTheme="minorHAnsi" w:hAnsiTheme="minorHAnsi" w:cs="Arial"/>
                <w:color w:val="000000"/>
                <w:sz w:val="22"/>
                <w:szCs w:val="22"/>
              </w:rPr>
              <w:t xml:space="preserve"> to an increase in </w:t>
            </w:r>
            <w:r w:rsidR="007631FD" w:rsidRPr="00842894">
              <w:rPr>
                <w:rFonts w:asciiTheme="minorHAnsi" w:hAnsiTheme="minorHAnsi" w:cs="Arial"/>
                <w:color w:val="000000"/>
                <w:sz w:val="22"/>
                <w:szCs w:val="22"/>
              </w:rPr>
              <w:t xml:space="preserve">patient </w:t>
            </w:r>
            <w:r w:rsidRPr="00842894">
              <w:rPr>
                <w:rFonts w:asciiTheme="minorHAnsi" w:hAnsiTheme="minorHAnsi" w:cs="Arial"/>
                <w:color w:val="000000"/>
                <w:sz w:val="22"/>
                <w:szCs w:val="22"/>
              </w:rPr>
              <w:t>referrals.</w:t>
            </w:r>
          </w:p>
          <w:p w14:paraId="4F099F10" w14:textId="5196F2EF" w:rsidR="00FC0F4D" w:rsidRPr="00842894" w:rsidRDefault="00217070" w:rsidP="009D719C">
            <w:pPr>
              <w:pStyle w:val="PKFNormalNumbered"/>
              <w:numPr>
                <w:ilvl w:val="0"/>
                <w:numId w:val="0"/>
              </w:numPr>
              <w:tabs>
                <w:tab w:val="clear" w:pos="1701"/>
              </w:tabs>
              <w:spacing w:line="240" w:lineRule="auto"/>
              <w:rPr>
                <w:rFonts w:asciiTheme="minorHAnsi" w:hAnsiTheme="minorHAnsi" w:cs="Arial"/>
                <w:color w:val="000000"/>
                <w:sz w:val="22"/>
                <w:szCs w:val="22"/>
              </w:rPr>
            </w:pPr>
            <w:r>
              <w:rPr>
                <w:rFonts w:asciiTheme="minorHAnsi" w:hAnsiTheme="minorHAnsi" w:cs="Arial"/>
                <w:color w:val="000000"/>
                <w:sz w:val="22"/>
                <w:szCs w:val="22"/>
              </w:rPr>
              <w:lastRenderedPageBreak/>
              <w:t xml:space="preserve"> The new patient clinic is supervised by a specialist in paediatric dentistry working </w:t>
            </w:r>
            <w:r w:rsidR="00151838">
              <w:rPr>
                <w:rFonts w:asciiTheme="minorHAnsi" w:hAnsiTheme="minorHAnsi" w:cs="Arial"/>
                <w:color w:val="000000"/>
                <w:sz w:val="22"/>
                <w:szCs w:val="22"/>
              </w:rPr>
              <w:t>alongside</w:t>
            </w:r>
            <w:r>
              <w:rPr>
                <w:rFonts w:asciiTheme="minorHAnsi" w:hAnsiTheme="minorHAnsi" w:cs="Arial"/>
                <w:color w:val="000000"/>
                <w:sz w:val="22"/>
                <w:szCs w:val="22"/>
              </w:rPr>
              <w:t xml:space="preserve"> GDPs and therapy tutors</w:t>
            </w:r>
          </w:p>
        </w:tc>
        <w:tc>
          <w:tcPr>
            <w:tcW w:w="2268" w:type="dxa"/>
          </w:tcPr>
          <w:p w14:paraId="3F281994" w14:textId="5271B57A" w:rsidR="009D719C" w:rsidRPr="00842894" w:rsidRDefault="00B44FAE" w:rsidP="009D719C">
            <w:pPr>
              <w:pStyle w:val="PKFNormalNumbered"/>
              <w:numPr>
                <w:ilvl w:val="0"/>
                <w:numId w:val="0"/>
              </w:numPr>
              <w:tabs>
                <w:tab w:val="clear" w:pos="1701"/>
              </w:tabs>
              <w:spacing w:after="0" w:line="240" w:lineRule="auto"/>
              <w:jc w:val="left"/>
              <w:rPr>
                <w:rFonts w:asciiTheme="minorHAnsi" w:hAnsiTheme="minorHAnsi" w:cs="Arial"/>
                <w:color w:val="000000"/>
                <w:sz w:val="22"/>
                <w:szCs w:val="22"/>
              </w:rPr>
            </w:pPr>
            <w:r>
              <w:rPr>
                <w:rFonts w:asciiTheme="minorHAnsi" w:hAnsiTheme="minorHAnsi" w:cs="Arial"/>
                <w:color w:val="000000"/>
                <w:sz w:val="22"/>
                <w:szCs w:val="22"/>
              </w:rPr>
              <w:lastRenderedPageBreak/>
              <w:t>In progress</w:t>
            </w:r>
          </w:p>
        </w:tc>
      </w:tr>
      <w:tr w:rsidR="009D719C" w:rsidRPr="00842894" w14:paraId="04C8A761" w14:textId="77777777" w:rsidTr="00537DE4">
        <w:trPr>
          <w:trHeight w:val="595"/>
        </w:trPr>
        <w:tc>
          <w:tcPr>
            <w:tcW w:w="2017" w:type="dxa"/>
          </w:tcPr>
          <w:p w14:paraId="03F77F8B" w14:textId="508C80E3" w:rsidR="009D719C" w:rsidRPr="00842894" w:rsidRDefault="009D719C" w:rsidP="009D719C">
            <w:pPr>
              <w:pStyle w:val="PKFNormalNumbered"/>
              <w:numPr>
                <w:ilvl w:val="0"/>
                <w:numId w:val="0"/>
              </w:numPr>
              <w:tabs>
                <w:tab w:val="clear" w:pos="1701"/>
              </w:tabs>
              <w:spacing w:after="0" w:line="240" w:lineRule="auto"/>
              <w:rPr>
                <w:rFonts w:asciiTheme="minorHAnsi" w:hAnsiTheme="minorHAnsi" w:cs="Arial"/>
                <w:color w:val="000000"/>
                <w:sz w:val="22"/>
                <w:szCs w:val="22"/>
              </w:rPr>
            </w:pPr>
            <w:r w:rsidRPr="00842894">
              <w:rPr>
                <w:rFonts w:asciiTheme="minorHAnsi" w:eastAsia="Calibri" w:hAnsiTheme="minorHAnsi" w:cs="Arial"/>
                <w:color w:val="000000" w:themeColor="text1"/>
                <w:sz w:val="22"/>
                <w:szCs w:val="22"/>
              </w:rPr>
              <w:t>13 &amp; 15</w:t>
            </w:r>
          </w:p>
        </w:tc>
        <w:tc>
          <w:tcPr>
            <w:tcW w:w="3111" w:type="dxa"/>
          </w:tcPr>
          <w:p w14:paraId="48E49EE9" w14:textId="2DD95D7F" w:rsidR="009D719C" w:rsidRPr="00842894" w:rsidRDefault="009D719C" w:rsidP="009D719C">
            <w:pPr>
              <w:tabs>
                <w:tab w:val="left" w:pos="0"/>
                <w:tab w:val="left" w:pos="6348"/>
              </w:tabs>
              <w:rPr>
                <w:rFonts w:eastAsia="Calibri" w:cs="Arial"/>
                <w:color w:val="000000" w:themeColor="text1"/>
              </w:rPr>
            </w:pPr>
            <w:r w:rsidRPr="00842894">
              <w:rPr>
                <w:rFonts w:eastAsia="Calibri" w:cs="Arial"/>
                <w:color w:val="000000" w:themeColor="text1"/>
              </w:rPr>
              <w:t>The School must provide an update on the h</w:t>
            </w:r>
            <w:r w:rsidRPr="00842894">
              <w:rPr>
                <w:rFonts w:cs="Arial"/>
              </w:rPr>
              <w:t>ow the shortfall in adult restorative experience are being addressed for future cohorts</w:t>
            </w:r>
          </w:p>
        </w:tc>
        <w:tc>
          <w:tcPr>
            <w:tcW w:w="3378" w:type="dxa"/>
          </w:tcPr>
          <w:p w14:paraId="181DEE51" w14:textId="100DFE8F" w:rsidR="009D719C" w:rsidRPr="00842894" w:rsidRDefault="007631FD" w:rsidP="007631FD">
            <w:pPr>
              <w:tabs>
                <w:tab w:val="left" w:pos="0"/>
                <w:tab w:val="left" w:pos="6348"/>
              </w:tabs>
              <w:jc w:val="both"/>
              <w:rPr>
                <w:rFonts w:cs="Arial"/>
                <w:color w:val="000000"/>
              </w:rPr>
            </w:pPr>
            <w:r w:rsidRPr="00842894">
              <w:rPr>
                <w:rFonts w:cs="Arial"/>
                <w:color w:val="000000"/>
              </w:rPr>
              <w:t xml:space="preserve">A new referral pathway for direct referral of adult patients for restorative </w:t>
            </w:r>
            <w:r w:rsidR="0088378C" w:rsidRPr="00842894">
              <w:rPr>
                <w:rFonts w:cs="Arial"/>
                <w:color w:val="000000"/>
              </w:rPr>
              <w:t xml:space="preserve">care into the department </w:t>
            </w:r>
            <w:r w:rsidR="007B23D2" w:rsidRPr="00842894">
              <w:rPr>
                <w:rFonts w:cs="Arial"/>
                <w:color w:val="000000"/>
              </w:rPr>
              <w:t>has been</w:t>
            </w:r>
            <w:r w:rsidR="0088378C" w:rsidRPr="00842894">
              <w:rPr>
                <w:rFonts w:cs="Arial"/>
                <w:color w:val="000000"/>
              </w:rPr>
              <w:t xml:space="preserve"> agreed</w:t>
            </w:r>
            <w:r w:rsidR="007B23D2" w:rsidRPr="00842894">
              <w:rPr>
                <w:rFonts w:cs="Arial"/>
                <w:color w:val="000000"/>
              </w:rPr>
              <w:t xml:space="preserve"> with the commissioners.  </w:t>
            </w:r>
          </w:p>
          <w:p w14:paraId="4F4C5F7C" w14:textId="77777777" w:rsidR="007B23D2" w:rsidRPr="00842894" w:rsidRDefault="007B23D2" w:rsidP="007631FD">
            <w:pPr>
              <w:tabs>
                <w:tab w:val="left" w:pos="0"/>
                <w:tab w:val="left" w:pos="6348"/>
              </w:tabs>
              <w:jc w:val="both"/>
              <w:rPr>
                <w:rFonts w:cs="Arial"/>
                <w:color w:val="000000"/>
              </w:rPr>
            </w:pPr>
          </w:p>
          <w:p w14:paraId="7778C2F3" w14:textId="4DC53911" w:rsidR="0088378C" w:rsidRPr="00842894" w:rsidRDefault="007B23D2" w:rsidP="007B23D2">
            <w:pPr>
              <w:tabs>
                <w:tab w:val="left" w:pos="0"/>
                <w:tab w:val="left" w:pos="6348"/>
              </w:tabs>
              <w:jc w:val="both"/>
              <w:rPr>
                <w:rFonts w:cs="Arial"/>
                <w:color w:val="000000"/>
              </w:rPr>
            </w:pPr>
            <w:r w:rsidRPr="00842894">
              <w:rPr>
                <w:rFonts w:cs="Arial"/>
                <w:color w:val="000000"/>
              </w:rPr>
              <w:t>The new consultant led patient clinics will be set up for the dental therapy students to assess patients.</w:t>
            </w:r>
            <w:r w:rsidR="0088378C" w:rsidRPr="00842894">
              <w:rPr>
                <w:rFonts w:cs="Arial"/>
                <w:color w:val="000000"/>
              </w:rPr>
              <w:t xml:space="preserve"> This clinic will commence in late Autumn 2018. </w:t>
            </w:r>
          </w:p>
          <w:p w14:paraId="222B19AB" w14:textId="77777777" w:rsidR="0088378C" w:rsidRPr="00842894" w:rsidRDefault="0088378C" w:rsidP="007B23D2">
            <w:pPr>
              <w:tabs>
                <w:tab w:val="left" w:pos="0"/>
                <w:tab w:val="left" w:pos="6348"/>
              </w:tabs>
              <w:jc w:val="both"/>
              <w:rPr>
                <w:rFonts w:cs="Arial"/>
                <w:color w:val="000000"/>
              </w:rPr>
            </w:pPr>
          </w:p>
          <w:p w14:paraId="6A847C73" w14:textId="0B51B189" w:rsidR="0088378C" w:rsidRPr="00842894" w:rsidRDefault="0088378C" w:rsidP="007B23D2">
            <w:pPr>
              <w:tabs>
                <w:tab w:val="left" w:pos="0"/>
                <w:tab w:val="left" w:pos="6348"/>
              </w:tabs>
              <w:jc w:val="both"/>
              <w:rPr>
                <w:rFonts w:cs="Arial"/>
                <w:color w:val="000000"/>
              </w:rPr>
            </w:pPr>
            <w:r w:rsidRPr="00842894">
              <w:rPr>
                <w:rFonts w:cs="Arial"/>
                <w:color w:val="000000"/>
              </w:rPr>
              <w:t>The commissioners have assured us that this route will help obtain the required number of patients.</w:t>
            </w:r>
            <w:r w:rsidR="001A021E" w:rsidRPr="00842894">
              <w:rPr>
                <w:rFonts w:cs="Arial"/>
                <w:color w:val="000000"/>
              </w:rPr>
              <w:t xml:space="preserve"> The referral pathway will be audited to ensure that the number of patients being referred is adequate for the training experience of the students.</w:t>
            </w:r>
          </w:p>
          <w:p w14:paraId="05B12473" w14:textId="4EF805F9" w:rsidR="007B23D2" w:rsidRPr="00842894" w:rsidRDefault="007B23D2" w:rsidP="007B23D2">
            <w:pPr>
              <w:tabs>
                <w:tab w:val="left" w:pos="0"/>
                <w:tab w:val="left" w:pos="6348"/>
              </w:tabs>
              <w:jc w:val="both"/>
              <w:rPr>
                <w:rFonts w:cs="Arial"/>
                <w:color w:val="000000"/>
              </w:rPr>
            </w:pPr>
          </w:p>
        </w:tc>
        <w:tc>
          <w:tcPr>
            <w:tcW w:w="2268" w:type="dxa"/>
          </w:tcPr>
          <w:p w14:paraId="77D01528" w14:textId="4BAD00B5" w:rsidR="009D719C" w:rsidRPr="00842894" w:rsidRDefault="00B44FAE" w:rsidP="009D719C">
            <w:pPr>
              <w:pStyle w:val="PKFNormalNumbered"/>
              <w:numPr>
                <w:ilvl w:val="0"/>
                <w:numId w:val="0"/>
              </w:numPr>
              <w:tabs>
                <w:tab w:val="clear" w:pos="1701"/>
              </w:tabs>
              <w:spacing w:after="0" w:line="240" w:lineRule="auto"/>
              <w:jc w:val="left"/>
              <w:rPr>
                <w:rFonts w:asciiTheme="minorHAnsi" w:hAnsiTheme="minorHAnsi" w:cs="Arial"/>
                <w:color w:val="000000"/>
                <w:sz w:val="22"/>
                <w:szCs w:val="22"/>
              </w:rPr>
            </w:pPr>
            <w:r>
              <w:rPr>
                <w:rFonts w:asciiTheme="minorHAnsi" w:hAnsiTheme="minorHAnsi" w:cs="Arial"/>
                <w:color w:val="000000"/>
                <w:sz w:val="22"/>
                <w:szCs w:val="22"/>
              </w:rPr>
              <w:t>November/ December  2018</w:t>
            </w:r>
          </w:p>
        </w:tc>
      </w:tr>
      <w:tr w:rsidR="009D719C" w:rsidRPr="00842894" w14:paraId="32D09E28" w14:textId="77777777" w:rsidTr="00537DE4">
        <w:trPr>
          <w:trHeight w:val="595"/>
        </w:trPr>
        <w:tc>
          <w:tcPr>
            <w:tcW w:w="2017" w:type="dxa"/>
          </w:tcPr>
          <w:p w14:paraId="20C9F3DB" w14:textId="6DA302B1" w:rsidR="009D719C" w:rsidRPr="00842894" w:rsidRDefault="009D719C" w:rsidP="009D719C">
            <w:pPr>
              <w:pStyle w:val="PKFNormalNumbered"/>
              <w:numPr>
                <w:ilvl w:val="0"/>
                <w:numId w:val="0"/>
              </w:numPr>
              <w:tabs>
                <w:tab w:val="clear" w:pos="1701"/>
              </w:tabs>
              <w:spacing w:after="0" w:line="240" w:lineRule="auto"/>
              <w:rPr>
                <w:rFonts w:asciiTheme="minorHAnsi" w:hAnsiTheme="minorHAnsi" w:cs="Arial"/>
                <w:color w:val="000000"/>
                <w:sz w:val="22"/>
                <w:szCs w:val="22"/>
              </w:rPr>
            </w:pPr>
            <w:r w:rsidRPr="00842894">
              <w:rPr>
                <w:rFonts w:asciiTheme="minorHAnsi" w:eastAsia="Calibri" w:hAnsiTheme="minorHAnsi" w:cs="Arial"/>
                <w:color w:val="000000" w:themeColor="text1"/>
                <w:sz w:val="22"/>
                <w:szCs w:val="22"/>
              </w:rPr>
              <w:t>14</w:t>
            </w:r>
          </w:p>
        </w:tc>
        <w:tc>
          <w:tcPr>
            <w:tcW w:w="3111" w:type="dxa"/>
          </w:tcPr>
          <w:p w14:paraId="7E9CD433" w14:textId="5EDE9357" w:rsidR="009D719C" w:rsidRPr="00842894" w:rsidRDefault="009D719C" w:rsidP="009D719C">
            <w:pPr>
              <w:rPr>
                <w:rFonts w:eastAsia="Calibri" w:cs="Arial"/>
                <w:color w:val="000000" w:themeColor="text1"/>
              </w:rPr>
            </w:pPr>
            <w:r w:rsidRPr="00842894">
              <w:rPr>
                <w:rFonts w:eastAsia="Calibri" w:cs="Arial"/>
                <w:color w:val="000000" w:themeColor="text1"/>
              </w:rPr>
              <w:t xml:space="preserve">The School must provide an update on how </w:t>
            </w:r>
            <w:r w:rsidR="00B44FAE" w:rsidRPr="00842894">
              <w:rPr>
                <w:rFonts w:eastAsia="Calibri" w:cs="Arial"/>
                <w:color w:val="000000" w:themeColor="text1"/>
              </w:rPr>
              <w:t>student’s</w:t>
            </w:r>
            <w:r w:rsidRPr="00842894">
              <w:rPr>
                <w:rFonts w:eastAsia="Calibri" w:cs="Arial"/>
                <w:color w:val="000000" w:themeColor="text1"/>
              </w:rPr>
              <w:t xml:space="preserve"> clinical records are updated and reviewed </w:t>
            </w:r>
            <w:r w:rsidRPr="00842894">
              <w:rPr>
                <w:rFonts w:cs="Arial"/>
              </w:rPr>
              <w:t>to ensure student progression is monitored regularly.</w:t>
            </w:r>
          </w:p>
        </w:tc>
        <w:tc>
          <w:tcPr>
            <w:tcW w:w="3378" w:type="dxa"/>
          </w:tcPr>
          <w:p w14:paraId="58148971" w14:textId="0B02B650" w:rsidR="001A021E" w:rsidRPr="00842894" w:rsidRDefault="001A021E" w:rsidP="002063B6">
            <w:pPr>
              <w:tabs>
                <w:tab w:val="left" w:pos="720"/>
                <w:tab w:val="left" w:pos="9214"/>
              </w:tabs>
              <w:ind w:right="34"/>
              <w:jc w:val="both"/>
              <w:rPr>
                <w:rFonts w:cs="Arial"/>
                <w:color w:val="000000"/>
              </w:rPr>
            </w:pPr>
            <w:r w:rsidRPr="00842894">
              <w:rPr>
                <w:rFonts w:cs="Arial"/>
                <w:color w:val="000000"/>
              </w:rPr>
              <w:t xml:space="preserve">The records of clinical experience for each student are collated and held centrally, currently in paper format.  </w:t>
            </w:r>
            <w:r w:rsidR="00086FEF" w:rsidRPr="00842894">
              <w:rPr>
                <w:rFonts w:cs="Arial"/>
                <w:color w:val="000000"/>
              </w:rPr>
              <w:t>Further review takes place during the student 1:1 meeting with their tutor, the aim of which is to assess and monitor student progression.</w:t>
            </w:r>
          </w:p>
          <w:p w14:paraId="5792185B" w14:textId="77777777" w:rsidR="001A021E" w:rsidRPr="00842894" w:rsidRDefault="001A021E" w:rsidP="002063B6">
            <w:pPr>
              <w:tabs>
                <w:tab w:val="left" w:pos="720"/>
                <w:tab w:val="left" w:pos="9214"/>
              </w:tabs>
              <w:ind w:right="34"/>
              <w:jc w:val="both"/>
              <w:rPr>
                <w:rFonts w:cs="Arial"/>
                <w:color w:val="000000"/>
              </w:rPr>
            </w:pPr>
          </w:p>
          <w:p w14:paraId="1ABD3F17" w14:textId="0218C374" w:rsidR="001A021E" w:rsidRPr="00842894" w:rsidRDefault="001A021E" w:rsidP="002063B6">
            <w:pPr>
              <w:tabs>
                <w:tab w:val="left" w:pos="720"/>
                <w:tab w:val="left" w:pos="9214"/>
              </w:tabs>
              <w:ind w:right="34"/>
              <w:jc w:val="both"/>
              <w:rPr>
                <w:rFonts w:cs="Arial"/>
                <w:color w:val="000000"/>
              </w:rPr>
            </w:pPr>
            <w:r w:rsidRPr="00842894">
              <w:rPr>
                <w:rFonts w:cs="Arial"/>
                <w:color w:val="000000"/>
              </w:rPr>
              <w:t xml:space="preserve">A revised system of collaboration of </w:t>
            </w:r>
            <w:r w:rsidR="00086FEF" w:rsidRPr="00842894">
              <w:rPr>
                <w:rFonts w:cs="Arial"/>
                <w:color w:val="000000"/>
              </w:rPr>
              <w:t xml:space="preserve">student clinical experience has been developed (with student input).  This is being implemented with additional administrator support. </w:t>
            </w:r>
          </w:p>
          <w:p w14:paraId="26E9A87E" w14:textId="77777777" w:rsidR="001A021E" w:rsidRPr="00842894" w:rsidRDefault="001A021E" w:rsidP="002063B6">
            <w:pPr>
              <w:tabs>
                <w:tab w:val="left" w:pos="720"/>
                <w:tab w:val="left" w:pos="9214"/>
              </w:tabs>
              <w:ind w:right="34"/>
              <w:jc w:val="both"/>
              <w:rPr>
                <w:rFonts w:cs="Arial"/>
                <w:color w:val="000000"/>
              </w:rPr>
            </w:pPr>
          </w:p>
          <w:p w14:paraId="6CF1A796" w14:textId="4767FD19" w:rsidR="001A021E" w:rsidRPr="00842894" w:rsidRDefault="00086FEF" w:rsidP="002063B6">
            <w:pPr>
              <w:tabs>
                <w:tab w:val="left" w:pos="720"/>
                <w:tab w:val="left" w:pos="9214"/>
              </w:tabs>
              <w:ind w:right="34"/>
              <w:jc w:val="both"/>
              <w:rPr>
                <w:rFonts w:cs="Arial"/>
                <w:color w:val="000000"/>
              </w:rPr>
            </w:pPr>
            <w:r w:rsidRPr="00842894">
              <w:rPr>
                <w:rFonts w:cs="Arial"/>
                <w:color w:val="000000"/>
              </w:rPr>
              <w:t>The partnership with a University will also bring changes and a modification to the way in which student clinical progression dat</w:t>
            </w:r>
            <w:r w:rsidR="00151838">
              <w:rPr>
                <w:rFonts w:cs="Arial"/>
                <w:color w:val="000000"/>
              </w:rPr>
              <w:t>a</w:t>
            </w:r>
            <w:r w:rsidRPr="00842894">
              <w:rPr>
                <w:rFonts w:cs="Arial"/>
                <w:color w:val="000000"/>
              </w:rPr>
              <w:t xml:space="preserve"> is collected.</w:t>
            </w:r>
          </w:p>
          <w:p w14:paraId="5D457B19" w14:textId="2C50E8DD" w:rsidR="009E477E" w:rsidRPr="00842894" w:rsidRDefault="009E477E" w:rsidP="00086FEF">
            <w:pPr>
              <w:tabs>
                <w:tab w:val="left" w:pos="720"/>
                <w:tab w:val="left" w:pos="9214"/>
              </w:tabs>
              <w:ind w:right="34"/>
              <w:jc w:val="both"/>
              <w:rPr>
                <w:rFonts w:cs="Arial"/>
                <w:color w:val="000000"/>
              </w:rPr>
            </w:pPr>
          </w:p>
        </w:tc>
        <w:tc>
          <w:tcPr>
            <w:tcW w:w="2268" w:type="dxa"/>
          </w:tcPr>
          <w:p w14:paraId="4D9045BF" w14:textId="7ED6F2D5" w:rsidR="009D719C" w:rsidRPr="00842894" w:rsidRDefault="009D719C" w:rsidP="009D719C">
            <w:pPr>
              <w:pStyle w:val="PKFNormalNumbered"/>
              <w:numPr>
                <w:ilvl w:val="0"/>
                <w:numId w:val="0"/>
              </w:numPr>
              <w:tabs>
                <w:tab w:val="clear" w:pos="1701"/>
              </w:tabs>
              <w:spacing w:after="0" w:line="240" w:lineRule="auto"/>
              <w:jc w:val="left"/>
              <w:rPr>
                <w:rFonts w:asciiTheme="minorHAnsi" w:hAnsiTheme="minorHAnsi" w:cs="Arial"/>
                <w:color w:val="000000"/>
                <w:sz w:val="22"/>
                <w:szCs w:val="22"/>
              </w:rPr>
            </w:pPr>
          </w:p>
        </w:tc>
      </w:tr>
      <w:tr w:rsidR="009D719C" w:rsidRPr="00842894" w14:paraId="759C09CF" w14:textId="77777777" w:rsidTr="00537DE4">
        <w:trPr>
          <w:trHeight w:val="595"/>
        </w:trPr>
        <w:tc>
          <w:tcPr>
            <w:tcW w:w="2017" w:type="dxa"/>
          </w:tcPr>
          <w:p w14:paraId="08504258" w14:textId="3634973D" w:rsidR="009D719C" w:rsidRPr="00842894" w:rsidRDefault="009D719C" w:rsidP="009D719C">
            <w:pPr>
              <w:pStyle w:val="PKFNormalNumbered"/>
              <w:numPr>
                <w:ilvl w:val="0"/>
                <w:numId w:val="0"/>
              </w:numPr>
              <w:tabs>
                <w:tab w:val="clear" w:pos="1701"/>
              </w:tabs>
              <w:spacing w:after="0" w:line="240" w:lineRule="auto"/>
              <w:rPr>
                <w:rFonts w:asciiTheme="minorHAnsi" w:hAnsiTheme="minorHAnsi" w:cs="Arial"/>
                <w:color w:val="000000"/>
                <w:sz w:val="22"/>
                <w:szCs w:val="22"/>
              </w:rPr>
            </w:pPr>
            <w:r w:rsidRPr="00842894">
              <w:rPr>
                <w:rFonts w:asciiTheme="minorHAnsi" w:eastAsia="Calibri" w:hAnsiTheme="minorHAnsi" w:cs="Arial"/>
                <w:color w:val="000000" w:themeColor="text1"/>
                <w:sz w:val="22"/>
                <w:szCs w:val="22"/>
              </w:rPr>
              <w:t>17</w:t>
            </w:r>
          </w:p>
        </w:tc>
        <w:tc>
          <w:tcPr>
            <w:tcW w:w="3111" w:type="dxa"/>
          </w:tcPr>
          <w:p w14:paraId="3D6162A0" w14:textId="77777777" w:rsidR="009D719C" w:rsidRPr="00842894" w:rsidRDefault="009D719C" w:rsidP="009D719C">
            <w:pPr>
              <w:rPr>
                <w:rFonts w:cs="Arial"/>
              </w:rPr>
            </w:pPr>
            <w:r w:rsidRPr="00842894">
              <w:rPr>
                <w:rFonts w:eastAsia="Calibri" w:cs="Arial"/>
                <w:color w:val="000000" w:themeColor="text1"/>
              </w:rPr>
              <w:t xml:space="preserve">The School must provide an update on the </w:t>
            </w:r>
            <w:r w:rsidRPr="00842894">
              <w:rPr>
                <w:rFonts w:cs="Arial"/>
              </w:rPr>
              <w:t xml:space="preserve">patient feedback system that is being trialled. </w:t>
            </w:r>
          </w:p>
          <w:p w14:paraId="0A0DED55" w14:textId="1A9ADBB3" w:rsidR="002063B6" w:rsidRPr="00842894" w:rsidRDefault="002063B6" w:rsidP="009D719C">
            <w:pPr>
              <w:rPr>
                <w:rFonts w:eastAsia="Calibri" w:cs="Arial"/>
                <w:color w:val="000000" w:themeColor="text1"/>
              </w:rPr>
            </w:pPr>
          </w:p>
        </w:tc>
        <w:tc>
          <w:tcPr>
            <w:tcW w:w="3378" w:type="dxa"/>
          </w:tcPr>
          <w:p w14:paraId="69790088" w14:textId="77777777" w:rsidR="009D719C" w:rsidRDefault="002063B6" w:rsidP="002063B6">
            <w:pPr>
              <w:tabs>
                <w:tab w:val="left" w:pos="9214"/>
              </w:tabs>
              <w:ind w:right="34"/>
              <w:rPr>
                <w:rFonts w:cs="Arial"/>
                <w:color w:val="000000"/>
              </w:rPr>
            </w:pPr>
            <w:r w:rsidRPr="00842894">
              <w:rPr>
                <w:rFonts w:cs="Arial"/>
                <w:color w:val="000000"/>
              </w:rPr>
              <w:t>Detailed above –refer to item 11 &amp; 12.</w:t>
            </w:r>
          </w:p>
          <w:p w14:paraId="6216413D" w14:textId="77777777" w:rsidR="00842894" w:rsidRDefault="00842894" w:rsidP="002063B6">
            <w:pPr>
              <w:tabs>
                <w:tab w:val="left" w:pos="9214"/>
              </w:tabs>
              <w:ind w:right="34"/>
              <w:rPr>
                <w:rFonts w:cs="Arial"/>
                <w:color w:val="000000"/>
              </w:rPr>
            </w:pPr>
          </w:p>
          <w:p w14:paraId="535694AB" w14:textId="0E2B49BE" w:rsidR="00842894" w:rsidRPr="00842894" w:rsidRDefault="00842894" w:rsidP="002063B6">
            <w:pPr>
              <w:tabs>
                <w:tab w:val="left" w:pos="9214"/>
              </w:tabs>
              <w:ind w:right="34"/>
              <w:rPr>
                <w:rFonts w:cs="Arial"/>
                <w:color w:val="000000"/>
              </w:rPr>
            </w:pPr>
          </w:p>
        </w:tc>
        <w:tc>
          <w:tcPr>
            <w:tcW w:w="2268" w:type="dxa"/>
          </w:tcPr>
          <w:p w14:paraId="3B924634" w14:textId="0B775577" w:rsidR="009D719C" w:rsidRPr="00842894" w:rsidRDefault="009D719C" w:rsidP="009D719C">
            <w:pPr>
              <w:pStyle w:val="PKFNormalNumbered"/>
              <w:numPr>
                <w:ilvl w:val="0"/>
                <w:numId w:val="0"/>
              </w:numPr>
              <w:tabs>
                <w:tab w:val="clear" w:pos="1701"/>
              </w:tabs>
              <w:spacing w:after="0" w:line="240" w:lineRule="auto"/>
              <w:jc w:val="left"/>
              <w:rPr>
                <w:rFonts w:asciiTheme="minorHAnsi" w:hAnsiTheme="minorHAnsi" w:cs="Arial"/>
                <w:color w:val="000000"/>
                <w:sz w:val="22"/>
                <w:szCs w:val="22"/>
              </w:rPr>
            </w:pPr>
          </w:p>
        </w:tc>
      </w:tr>
      <w:tr w:rsidR="009D719C" w:rsidRPr="00842894" w14:paraId="5EB3E27D" w14:textId="77777777" w:rsidTr="00537DE4">
        <w:trPr>
          <w:trHeight w:val="595"/>
        </w:trPr>
        <w:tc>
          <w:tcPr>
            <w:tcW w:w="2017" w:type="dxa"/>
          </w:tcPr>
          <w:p w14:paraId="7E3150FE" w14:textId="7484D1EF" w:rsidR="009D719C" w:rsidRPr="00842894" w:rsidRDefault="009D719C" w:rsidP="009D719C">
            <w:pPr>
              <w:pStyle w:val="PKFNormalNumbered"/>
              <w:numPr>
                <w:ilvl w:val="0"/>
                <w:numId w:val="0"/>
              </w:numPr>
              <w:tabs>
                <w:tab w:val="clear" w:pos="1701"/>
              </w:tabs>
              <w:spacing w:after="0" w:line="240" w:lineRule="auto"/>
              <w:rPr>
                <w:rFonts w:asciiTheme="minorHAnsi" w:hAnsiTheme="minorHAnsi" w:cs="Arial"/>
                <w:color w:val="000000"/>
                <w:sz w:val="22"/>
                <w:szCs w:val="22"/>
              </w:rPr>
            </w:pPr>
            <w:r w:rsidRPr="00842894">
              <w:rPr>
                <w:rFonts w:asciiTheme="minorHAnsi" w:eastAsia="Calibri" w:hAnsiTheme="minorHAnsi" w:cs="Arial"/>
                <w:color w:val="000000" w:themeColor="text1"/>
                <w:sz w:val="22"/>
                <w:szCs w:val="22"/>
              </w:rPr>
              <w:lastRenderedPageBreak/>
              <w:t>21</w:t>
            </w:r>
          </w:p>
        </w:tc>
        <w:tc>
          <w:tcPr>
            <w:tcW w:w="3111" w:type="dxa"/>
          </w:tcPr>
          <w:p w14:paraId="06AE0338" w14:textId="2676BFE7" w:rsidR="009D719C" w:rsidRPr="00842894" w:rsidRDefault="009D719C" w:rsidP="009D719C">
            <w:pPr>
              <w:rPr>
                <w:rFonts w:eastAsia="Calibri" w:cs="Arial"/>
                <w:color w:val="000000" w:themeColor="text1"/>
              </w:rPr>
            </w:pPr>
            <w:r w:rsidRPr="00842894">
              <w:rPr>
                <w:rFonts w:eastAsia="Calibri" w:cs="Arial"/>
                <w:color w:val="000000" w:themeColor="text1"/>
              </w:rPr>
              <w:t xml:space="preserve">The School must provide an update on the </w:t>
            </w:r>
            <w:r w:rsidRPr="00842894">
              <w:rPr>
                <w:rFonts w:cs="Arial"/>
              </w:rPr>
              <w:t xml:space="preserve">progress of standard setting for all assignments. </w:t>
            </w:r>
          </w:p>
        </w:tc>
        <w:tc>
          <w:tcPr>
            <w:tcW w:w="3378" w:type="dxa"/>
          </w:tcPr>
          <w:p w14:paraId="6F0E2A79" w14:textId="0BAD9B4F" w:rsidR="000A154F" w:rsidRPr="00842894" w:rsidRDefault="000A154F" w:rsidP="009D719C">
            <w:pPr>
              <w:tabs>
                <w:tab w:val="left" w:pos="356"/>
                <w:tab w:val="left" w:pos="9248"/>
              </w:tabs>
              <w:jc w:val="both"/>
              <w:rPr>
                <w:rFonts w:cs="Arial"/>
                <w:color w:val="000000"/>
              </w:rPr>
            </w:pPr>
            <w:r w:rsidRPr="00842894">
              <w:rPr>
                <w:rFonts w:cs="Arial"/>
                <w:color w:val="000000"/>
              </w:rPr>
              <w:t>The standard setting has been completed under the guidance of the Faculty of General Dental Practitioners</w:t>
            </w:r>
            <w:r w:rsidR="00AC2553" w:rsidRPr="00842894">
              <w:rPr>
                <w:rFonts w:cs="Arial"/>
                <w:color w:val="000000"/>
              </w:rPr>
              <w:t xml:space="preserve"> (FDGP).</w:t>
            </w:r>
          </w:p>
          <w:p w14:paraId="0D804751" w14:textId="77777777" w:rsidR="000A154F" w:rsidRPr="00842894" w:rsidRDefault="000A154F" w:rsidP="009D719C">
            <w:pPr>
              <w:tabs>
                <w:tab w:val="left" w:pos="356"/>
                <w:tab w:val="left" w:pos="9248"/>
              </w:tabs>
              <w:jc w:val="both"/>
              <w:rPr>
                <w:rFonts w:cs="Arial"/>
                <w:color w:val="000000"/>
              </w:rPr>
            </w:pPr>
          </w:p>
          <w:p w14:paraId="16FFC190" w14:textId="1ED7E269" w:rsidR="009D719C" w:rsidRPr="00842894" w:rsidRDefault="00086FEF" w:rsidP="009D719C">
            <w:pPr>
              <w:tabs>
                <w:tab w:val="left" w:pos="356"/>
                <w:tab w:val="left" w:pos="9248"/>
              </w:tabs>
              <w:jc w:val="both"/>
              <w:rPr>
                <w:rFonts w:cs="Arial"/>
                <w:color w:val="000000"/>
              </w:rPr>
            </w:pPr>
            <w:r w:rsidRPr="00842894">
              <w:rPr>
                <w:rFonts w:cs="Arial"/>
                <w:color w:val="000000"/>
              </w:rPr>
              <w:t xml:space="preserve">All written papers for the Final </w:t>
            </w:r>
            <w:r w:rsidR="00EA61B7" w:rsidRPr="00842894">
              <w:rPr>
                <w:rFonts w:cs="Arial"/>
                <w:color w:val="000000"/>
              </w:rPr>
              <w:t>E</w:t>
            </w:r>
            <w:r w:rsidRPr="00842894">
              <w:rPr>
                <w:rFonts w:cs="Arial"/>
                <w:color w:val="000000"/>
              </w:rPr>
              <w:t xml:space="preserve">xaminations (FDGP) have been standard set </w:t>
            </w:r>
            <w:r w:rsidR="00637ACA">
              <w:rPr>
                <w:rFonts w:cs="Arial"/>
                <w:color w:val="000000"/>
              </w:rPr>
              <w:t>with</w:t>
            </w:r>
            <w:r w:rsidRPr="00842894">
              <w:rPr>
                <w:rFonts w:cs="Arial"/>
                <w:color w:val="000000"/>
              </w:rPr>
              <w:t xml:space="preserve"> </w:t>
            </w:r>
            <w:r w:rsidR="00EA61B7" w:rsidRPr="00842894">
              <w:rPr>
                <w:rFonts w:cs="Arial"/>
                <w:color w:val="000000"/>
              </w:rPr>
              <w:t>the staff team contribut</w:t>
            </w:r>
            <w:r w:rsidR="00637ACA">
              <w:rPr>
                <w:rFonts w:cs="Arial"/>
                <w:color w:val="000000"/>
              </w:rPr>
              <w:t>ing</w:t>
            </w:r>
            <w:r w:rsidR="00EA61B7" w:rsidRPr="00842894">
              <w:rPr>
                <w:rFonts w:cs="Arial"/>
                <w:color w:val="000000"/>
              </w:rPr>
              <w:t xml:space="preserve"> to question writing and standard setting of questions at the annual examiners training day.</w:t>
            </w:r>
          </w:p>
          <w:p w14:paraId="6B691714" w14:textId="77777777" w:rsidR="00EA61B7" w:rsidRPr="00842894" w:rsidRDefault="00EA61B7" w:rsidP="009D719C">
            <w:pPr>
              <w:tabs>
                <w:tab w:val="left" w:pos="356"/>
                <w:tab w:val="left" w:pos="9248"/>
              </w:tabs>
              <w:jc w:val="both"/>
              <w:rPr>
                <w:rFonts w:cs="Arial"/>
                <w:color w:val="000000"/>
              </w:rPr>
            </w:pPr>
          </w:p>
          <w:p w14:paraId="7841A077" w14:textId="58E5A827" w:rsidR="00EA61B7" w:rsidRPr="00842894" w:rsidRDefault="00EA61B7" w:rsidP="009D719C">
            <w:pPr>
              <w:tabs>
                <w:tab w:val="left" w:pos="356"/>
                <w:tab w:val="left" w:pos="9248"/>
              </w:tabs>
              <w:jc w:val="both"/>
              <w:rPr>
                <w:rFonts w:cs="Arial"/>
                <w:color w:val="000000"/>
              </w:rPr>
            </w:pPr>
            <w:r w:rsidRPr="00842894">
              <w:rPr>
                <w:rFonts w:cs="Arial"/>
                <w:color w:val="000000"/>
              </w:rPr>
              <w:t xml:space="preserve">The staff team have received training in standard setting at the FDGP and </w:t>
            </w:r>
            <w:r w:rsidR="00637ACA">
              <w:rPr>
                <w:rFonts w:cs="Arial"/>
                <w:color w:val="000000"/>
              </w:rPr>
              <w:t xml:space="preserve">during </w:t>
            </w:r>
            <w:r w:rsidR="00637ACA" w:rsidRPr="00842894">
              <w:rPr>
                <w:rFonts w:cs="Arial"/>
                <w:color w:val="000000"/>
              </w:rPr>
              <w:t>staff</w:t>
            </w:r>
            <w:r w:rsidRPr="00842894">
              <w:rPr>
                <w:rFonts w:cs="Arial"/>
                <w:color w:val="000000"/>
              </w:rPr>
              <w:t xml:space="preserve"> development day</w:t>
            </w:r>
            <w:r w:rsidR="00637ACA">
              <w:rPr>
                <w:rFonts w:cs="Arial"/>
                <w:color w:val="000000"/>
              </w:rPr>
              <w:t>s</w:t>
            </w:r>
            <w:r w:rsidRPr="00842894">
              <w:rPr>
                <w:rFonts w:cs="Arial"/>
                <w:color w:val="000000"/>
              </w:rPr>
              <w:t xml:space="preserve"> within the department.  </w:t>
            </w:r>
          </w:p>
          <w:p w14:paraId="18F7E526" w14:textId="77777777" w:rsidR="000A154F" w:rsidRPr="00842894" w:rsidRDefault="000A154F" w:rsidP="009D719C">
            <w:pPr>
              <w:tabs>
                <w:tab w:val="left" w:pos="356"/>
                <w:tab w:val="left" w:pos="9248"/>
              </w:tabs>
              <w:jc w:val="both"/>
              <w:rPr>
                <w:rFonts w:cs="Arial"/>
                <w:color w:val="000000"/>
              </w:rPr>
            </w:pPr>
          </w:p>
          <w:p w14:paraId="47A4C355" w14:textId="384F9E99" w:rsidR="00EA61B7" w:rsidRPr="00842894" w:rsidRDefault="00EA61B7" w:rsidP="00EA61B7">
            <w:pPr>
              <w:tabs>
                <w:tab w:val="left" w:pos="356"/>
                <w:tab w:val="left" w:pos="9248"/>
              </w:tabs>
              <w:jc w:val="both"/>
              <w:rPr>
                <w:rFonts w:cs="Arial"/>
                <w:color w:val="000000"/>
              </w:rPr>
            </w:pPr>
            <w:r w:rsidRPr="00842894">
              <w:rPr>
                <w:rFonts w:cs="Arial"/>
                <w:color w:val="000000"/>
              </w:rPr>
              <w:t>All gateway assessments for both programmes now use standard set questions. For the intermediate examination at the (end of year 1)</w:t>
            </w:r>
            <w:r w:rsidR="000A154F" w:rsidRPr="00842894">
              <w:rPr>
                <w:rFonts w:cs="Arial"/>
                <w:color w:val="000000"/>
              </w:rPr>
              <w:t xml:space="preserve"> all questions were standard set for the examinations in 2017 and 2018 (staff work shop April 2017)</w:t>
            </w:r>
            <w:r w:rsidRPr="00842894">
              <w:rPr>
                <w:rFonts w:cs="Arial"/>
                <w:color w:val="000000"/>
              </w:rPr>
              <w:t>.</w:t>
            </w:r>
          </w:p>
          <w:p w14:paraId="16E66BEC" w14:textId="77777777" w:rsidR="00EA61B7" w:rsidRPr="00842894" w:rsidRDefault="00EA61B7" w:rsidP="00EA61B7">
            <w:pPr>
              <w:tabs>
                <w:tab w:val="left" w:pos="356"/>
                <w:tab w:val="left" w:pos="9248"/>
              </w:tabs>
              <w:jc w:val="both"/>
              <w:rPr>
                <w:rFonts w:cs="Arial"/>
                <w:color w:val="000000"/>
              </w:rPr>
            </w:pPr>
          </w:p>
          <w:p w14:paraId="20C7009F" w14:textId="3E77E779" w:rsidR="00EA61B7" w:rsidRPr="00842894" w:rsidRDefault="000A154F" w:rsidP="00EA61B7">
            <w:pPr>
              <w:tabs>
                <w:tab w:val="left" w:pos="356"/>
                <w:tab w:val="left" w:pos="9248"/>
              </w:tabs>
              <w:jc w:val="both"/>
              <w:rPr>
                <w:rFonts w:cs="Arial"/>
                <w:color w:val="000000"/>
              </w:rPr>
            </w:pPr>
            <w:r w:rsidRPr="00842894">
              <w:rPr>
                <w:rFonts w:cs="Arial"/>
                <w:color w:val="000000"/>
              </w:rPr>
              <w:t xml:space="preserve">For the mock examinations, September 2017 onwards. All questions have been standard set (staff workshop August 2017). </w:t>
            </w:r>
          </w:p>
          <w:p w14:paraId="791EB4A0" w14:textId="77777777" w:rsidR="000A154F" w:rsidRPr="00842894" w:rsidRDefault="000A154F" w:rsidP="00EA61B7">
            <w:pPr>
              <w:tabs>
                <w:tab w:val="left" w:pos="356"/>
                <w:tab w:val="left" w:pos="9248"/>
              </w:tabs>
              <w:jc w:val="both"/>
              <w:rPr>
                <w:rFonts w:cs="Arial"/>
                <w:color w:val="000000"/>
              </w:rPr>
            </w:pPr>
          </w:p>
          <w:p w14:paraId="00E93934" w14:textId="687F19D0" w:rsidR="000A154F" w:rsidRPr="00842894" w:rsidRDefault="000A154F" w:rsidP="00EA61B7">
            <w:pPr>
              <w:tabs>
                <w:tab w:val="left" w:pos="356"/>
                <w:tab w:val="left" w:pos="9248"/>
              </w:tabs>
              <w:jc w:val="both"/>
              <w:rPr>
                <w:rFonts w:cs="Arial"/>
                <w:color w:val="000000"/>
              </w:rPr>
            </w:pPr>
            <w:r w:rsidRPr="00842894">
              <w:rPr>
                <w:rFonts w:cs="Arial"/>
                <w:color w:val="000000"/>
              </w:rPr>
              <w:t>For the Progression to Clinical Practice assessment the questions were standard set for January 2018. Review of all written assessments is an ongoing process.</w:t>
            </w:r>
          </w:p>
          <w:p w14:paraId="0D6F9CF8" w14:textId="77777777" w:rsidR="00EA61B7" w:rsidRPr="00842894" w:rsidRDefault="00EA61B7" w:rsidP="00EA61B7">
            <w:pPr>
              <w:tabs>
                <w:tab w:val="left" w:pos="356"/>
                <w:tab w:val="left" w:pos="9248"/>
              </w:tabs>
              <w:jc w:val="both"/>
              <w:rPr>
                <w:rFonts w:cs="Arial"/>
                <w:color w:val="000000"/>
              </w:rPr>
            </w:pPr>
          </w:p>
          <w:p w14:paraId="0DE59B55" w14:textId="77777777" w:rsidR="00EA61B7" w:rsidRPr="00842894" w:rsidRDefault="00EA61B7" w:rsidP="00EA61B7">
            <w:pPr>
              <w:tabs>
                <w:tab w:val="left" w:pos="356"/>
                <w:tab w:val="left" w:pos="9248"/>
              </w:tabs>
              <w:jc w:val="both"/>
              <w:rPr>
                <w:rFonts w:cs="Arial"/>
                <w:color w:val="000000"/>
              </w:rPr>
            </w:pPr>
          </w:p>
          <w:p w14:paraId="64C3242B" w14:textId="6D754A00" w:rsidR="00EA61B7" w:rsidRPr="00842894" w:rsidRDefault="00EA61B7" w:rsidP="00EA61B7">
            <w:pPr>
              <w:tabs>
                <w:tab w:val="left" w:pos="356"/>
                <w:tab w:val="left" w:pos="9248"/>
              </w:tabs>
              <w:jc w:val="both"/>
              <w:rPr>
                <w:rFonts w:cs="Arial"/>
                <w:color w:val="000000"/>
              </w:rPr>
            </w:pPr>
          </w:p>
        </w:tc>
        <w:tc>
          <w:tcPr>
            <w:tcW w:w="2268" w:type="dxa"/>
          </w:tcPr>
          <w:p w14:paraId="2D4F8527" w14:textId="172ED7D5" w:rsidR="009D719C" w:rsidRPr="00842894" w:rsidRDefault="009D719C" w:rsidP="009D719C">
            <w:pPr>
              <w:pStyle w:val="PKFNormalNumbered"/>
              <w:numPr>
                <w:ilvl w:val="0"/>
                <w:numId w:val="0"/>
              </w:numPr>
              <w:tabs>
                <w:tab w:val="clear" w:pos="1701"/>
              </w:tabs>
              <w:spacing w:after="0" w:line="240" w:lineRule="auto"/>
              <w:jc w:val="left"/>
              <w:rPr>
                <w:rFonts w:asciiTheme="minorHAnsi" w:hAnsiTheme="minorHAnsi" w:cs="Arial"/>
                <w:color w:val="000000"/>
                <w:sz w:val="22"/>
                <w:szCs w:val="22"/>
              </w:rPr>
            </w:pPr>
          </w:p>
        </w:tc>
      </w:tr>
    </w:tbl>
    <w:p w14:paraId="696C2F27" w14:textId="2A044574" w:rsidR="000A0EFB" w:rsidRPr="00FB7672" w:rsidRDefault="000A0EFB">
      <w:pPr>
        <w:rPr>
          <w:rFonts w:ascii="Arial" w:hAnsi="Arial" w:cs="Arial"/>
          <w:b/>
        </w:rPr>
      </w:pPr>
    </w:p>
    <w:p w14:paraId="1B0691D5" w14:textId="77777777" w:rsidR="00652DF0" w:rsidRPr="00FB7672" w:rsidRDefault="00652DF0" w:rsidP="00652DF0">
      <w:pPr>
        <w:rPr>
          <w:rFonts w:ascii="Arial" w:hAnsi="Arial" w:cs="Arial"/>
          <w:b/>
          <w:color w:val="244061"/>
          <w:sz w:val="28"/>
          <w:szCs w:val="28"/>
        </w:rPr>
      </w:pPr>
      <w:r w:rsidRPr="00FB7672">
        <w:rPr>
          <w:rFonts w:ascii="Arial" w:hAnsi="Arial" w:cs="Arial"/>
          <w:b/>
          <w:color w:val="244061"/>
          <w:sz w:val="28"/>
          <w:szCs w:val="28"/>
        </w:rPr>
        <w:t xml:space="preserve">Observations from the provider on content of report </w:t>
      </w:r>
    </w:p>
    <w:tbl>
      <w:tblPr>
        <w:tblStyle w:val="TableGrid"/>
        <w:tblW w:w="0" w:type="auto"/>
        <w:tblInd w:w="250" w:type="dxa"/>
        <w:tblLook w:val="04A0" w:firstRow="1" w:lastRow="0" w:firstColumn="1" w:lastColumn="0" w:noHBand="0" w:noVBand="1"/>
      </w:tblPr>
      <w:tblGrid>
        <w:gridCol w:w="8766"/>
      </w:tblGrid>
      <w:tr w:rsidR="00652DF0" w:rsidRPr="00FB7672" w14:paraId="42710608" w14:textId="77777777" w:rsidTr="00A23CA1">
        <w:tc>
          <w:tcPr>
            <w:tcW w:w="13924" w:type="dxa"/>
          </w:tcPr>
          <w:p w14:paraId="6615603C" w14:textId="4A09E333" w:rsidR="00652DF0" w:rsidRPr="00FB7672" w:rsidRDefault="00652DF0" w:rsidP="003F77B8">
            <w:pPr>
              <w:rPr>
                <w:rFonts w:ascii="Arial" w:hAnsi="Arial" w:cs="Arial"/>
                <w:i/>
              </w:rPr>
            </w:pPr>
          </w:p>
          <w:p w14:paraId="5D19BF0D" w14:textId="77777777" w:rsidR="00302156" w:rsidRPr="00FB7672" w:rsidRDefault="00302156" w:rsidP="003F77B8">
            <w:pPr>
              <w:rPr>
                <w:rFonts w:ascii="Arial" w:hAnsi="Arial" w:cs="Arial"/>
                <w:i/>
              </w:rPr>
            </w:pPr>
          </w:p>
          <w:p w14:paraId="3FC34D15" w14:textId="77777777" w:rsidR="003F77B8" w:rsidRPr="00FB7672" w:rsidRDefault="003F77B8" w:rsidP="003F77B8">
            <w:pPr>
              <w:rPr>
                <w:rFonts w:ascii="Arial" w:hAnsi="Arial" w:cs="Arial"/>
                <w:b/>
                <w:color w:val="365F91"/>
              </w:rPr>
            </w:pPr>
          </w:p>
        </w:tc>
      </w:tr>
    </w:tbl>
    <w:p w14:paraId="05012DDD" w14:textId="77777777" w:rsidR="0027767C" w:rsidRPr="00FB7672" w:rsidRDefault="0027767C" w:rsidP="00652DF0">
      <w:pPr>
        <w:rPr>
          <w:rFonts w:ascii="Arial" w:hAnsi="Arial" w:cs="Arial"/>
          <w:b/>
          <w:color w:val="244061"/>
          <w:sz w:val="28"/>
          <w:szCs w:val="28"/>
        </w:rPr>
      </w:pPr>
    </w:p>
    <w:p w14:paraId="28B8CD71" w14:textId="77777777" w:rsidR="00355B16" w:rsidRPr="00FB7672" w:rsidRDefault="00355B16" w:rsidP="00362F18">
      <w:pPr>
        <w:autoSpaceDE w:val="0"/>
        <w:autoSpaceDN w:val="0"/>
        <w:adjustRightInd w:val="0"/>
        <w:spacing w:after="0" w:line="240" w:lineRule="auto"/>
        <w:rPr>
          <w:b/>
        </w:rPr>
      </w:pPr>
    </w:p>
    <w:sectPr w:rsidR="00355B16" w:rsidRPr="00FB7672" w:rsidSect="001815D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AF401" w14:textId="77777777" w:rsidR="00495972" w:rsidRDefault="00495972" w:rsidP="005D246C">
      <w:pPr>
        <w:spacing w:after="0" w:line="240" w:lineRule="auto"/>
      </w:pPr>
      <w:r>
        <w:separator/>
      </w:r>
    </w:p>
  </w:endnote>
  <w:endnote w:type="continuationSeparator" w:id="0">
    <w:p w14:paraId="5748A18F" w14:textId="77777777" w:rsidR="00495972" w:rsidRDefault="00495972" w:rsidP="005D246C">
      <w:pPr>
        <w:spacing w:after="0" w:line="240" w:lineRule="auto"/>
      </w:pPr>
      <w:r>
        <w:continuationSeparator/>
      </w:r>
    </w:p>
  </w:endnote>
  <w:endnote w:type="continuationNotice" w:id="1">
    <w:p w14:paraId="5614739A" w14:textId="77777777" w:rsidR="00495972" w:rsidRDefault="00495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6F12" w14:textId="77777777" w:rsidR="00C37B45" w:rsidRDefault="00C37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AE92" w14:textId="2B2F353D" w:rsidR="00C37B45" w:rsidRPr="0004405A" w:rsidRDefault="00C37B45" w:rsidP="0004405A">
    <w:pPr>
      <w:pStyle w:val="Footer"/>
    </w:pPr>
    <w:r>
      <w:t>Last Updated: 25 September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6CB7" w14:textId="77777777" w:rsidR="00C37B45" w:rsidRDefault="00C3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260FD" w14:textId="77777777" w:rsidR="00495972" w:rsidRDefault="00495972" w:rsidP="005D246C">
      <w:pPr>
        <w:spacing w:after="0" w:line="240" w:lineRule="auto"/>
      </w:pPr>
      <w:r>
        <w:separator/>
      </w:r>
    </w:p>
  </w:footnote>
  <w:footnote w:type="continuationSeparator" w:id="0">
    <w:p w14:paraId="50B54380" w14:textId="77777777" w:rsidR="00495972" w:rsidRDefault="00495972" w:rsidP="005D246C">
      <w:pPr>
        <w:spacing w:after="0" w:line="240" w:lineRule="auto"/>
      </w:pPr>
      <w:r>
        <w:continuationSeparator/>
      </w:r>
    </w:p>
  </w:footnote>
  <w:footnote w:type="continuationNotice" w:id="1">
    <w:p w14:paraId="67925D4C" w14:textId="77777777" w:rsidR="00495972" w:rsidRDefault="004959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4865" w14:textId="77777777" w:rsidR="00C37B45" w:rsidRDefault="00C37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8A80" w14:textId="77777777" w:rsidR="00C37B45" w:rsidRDefault="00C37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A693B" w14:textId="77777777" w:rsidR="00C37B45" w:rsidRDefault="00C37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C65A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11D35"/>
    <w:multiLevelType w:val="hybridMultilevel"/>
    <w:tmpl w:val="6116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161A3"/>
    <w:multiLevelType w:val="hybridMultilevel"/>
    <w:tmpl w:val="A900D3F0"/>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8DE79B7"/>
    <w:multiLevelType w:val="hybridMultilevel"/>
    <w:tmpl w:val="4374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B4B9B"/>
    <w:multiLevelType w:val="hybridMultilevel"/>
    <w:tmpl w:val="3F063116"/>
    <w:lvl w:ilvl="0" w:tplc="664CD752">
      <w:start w:val="1"/>
      <w:numFmt w:val="decimal"/>
      <w:lvlText w:val="%1."/>
      <w:lvlJc w:val="left"/>
      <w:pPr>
        <w:tabs>
          <w:tab w:val="num" w:pos="720"/>
        </w:tabs>
        <w:ind w:left="720" w:hanging="360"/>
      </w:pPr>
      <w:rPr>
        <w:b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4C3D3E"/>
    <w:multiLevelType w:val="multilevel"/>
    <w:tmpl w:val="CCEE5EDE"/>
    <w:lvl w:ilvl="0">
      <w:start w:val="1"/>
      <w:numFmt w:val="decimal"/>
      <w:pStyle w:val="PKFHeading1Numbered"/>
      <w:lvlText w:val="%1"/>
      <w:lvlJc w:val="left"/>
      <w:pPr>
        <w:tabs>
          <w:tab w:val="num" w:pos="851"/>
        </w:tabs>
        <w:ind w:left="851" w:hanging="851"/>
      </w:pPr>
    </w:lvl>
    <w:lvl w:ilvl="1">
      <w:start w:val="1"/>
      <w:numFmt w:val="decimal"/>
      <w:pStyle w:val="PKFNormalNumbered"/>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lowerRoman"/>
      <w:lvlText w:val="(%5)"/>
      <w:lvlJc w:val="left"/>
      <w:pPr>
        <w:tabs>
          <w:tab w:val="num" w:pos="1418"/>
        </w:tabs>
        <w:ind w:left="1418" w:hanging="567"/>
      </w:p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6" w15:restartNumberingAfterBreak="0">
    <w:nsid w:val="32A76B3A"/>
    <w:multiLevelType w:val="hybridMultilevel"/>
    <w:tmpl w:val="31F8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F72C4"/>
    <w:multiLevelType w:val="hybridMultilevel"/>
    <w:tmpl w:val="41B4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C6BA9"/>
    <w:multiLevelType w:val="hybridMultilevel"/>
    <w:tmpl w:val="96EC706C"/>
    <w:lvl w:ilvl="0" w:tplc="B4E67BEC">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A4341"/>
    <w:multiLevelType w:val="hybridMultilevel"/>
    <w:tmpl w:val="D294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26F57"/>
    <w:multiLevelType w:val="hybridMultilevel"/>
    <w:tmpl w:val="5CA6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806E9"/>
    <w:multiLevelType w:val="hybridMultilevel"/>
    <w:tmpl w:val="AF22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AA4BA7"/>
    <w:multiLevelType w:val="hybridMultilevel"/>
    <w:tmpl w:val="F50EA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C52789"/>
    <w:multiLevelType w:val="hybridMultilevel"/>
    <w:tmpl w:val="E200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71E0C"/>
    <w:multiLevelType w:val="multilevel"/>
    <w:tmpl w:val="DBCE0512"/>
    <w:lvl w:ilvl="0">
      <w:start w:val="1"/>
      <w:numFmt w:val="decimal"/>
      <w:lvlText w:val="%1."/>
      <w:lvlJc w:val="left"/>
      <w:pPr>
        <w:ind w:left="360" w:hanging="360"/>
      </w:pPr>
      <w:rPr>
        <w:rFonts w:ascii="Arial" w:hAnsi="Arial" w:cs="Arial" w:hint="default"/>
        <w:color w:val="000000" w:themeColor="text1"/>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0D1569A"/>
    <w:multiLevelType w:val="hybridMultilevel"/>
    <w:tmpl w:val="641E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1C0307"/>
    <w:multiLevelType w:val="hybridMultilevel"/>
    <w:tmpl w:val="9144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A084C"/>
    <w:multiLevelType w:val="hybridMultilevel"/>
    <w:tmpl w:val="EBC4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
    <w:abstractNumId w:val="0"/>
  </w:num>
  <w:num w:numId="5">
    <w:abstractNumId w:val="16"/>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1"/>
  </w:num>
  <w:num w:numId="11">
    <w:abstractNumId w:val="13"/>
  </w:num>
  <w:num w:numId="12">
    <w:abstractNumId w:val="10"/>
  </w:num>
  <w:num w:numId="13">
    <w:abstractNumId w:val="1"/>
  </w:num>
  <w:num w:numId="14">
    <w:abstractNumId w:val="17"/>
  </w:num>
  <w:num w:numId="15">
    <w:abstractNumId w:val="3"/>
  </w:num>
  <w:num w:numId="16">
    <w:abstractNumId w:val="9"/>
  </w:num>
  <w:num w:numId="17">
    <w:abstractNumId w:val="7"/>
  </w:num>
  <w:num w:numId="18">
    <w:abstractNumId w:val="6"/>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6C"/>
    <w:rsid w:val="0000101B"/>
    <w:rsid w:val="000021F2"/>
    <w:rsid w:val="00002E5F"/>
    <w:rsid w:val="00002EFB"/>
    <w:rsid w:val="0000309F"/>
    <w:rsid w:val="00003848"/>
    <w:rsid w:val="0000387C"/>
    <w:rsid w:val="00003D50"/>
    <w:rsid w:val="00004660"/>
    <w:rsid w:val="000052AA"/>
    <w:rsid w:val="00005A71"/>
    <w:rsid w:val="000060EB"/>
    <w:rsid w:val="000062CE"/>
    <w:rsid w:val="000100BA"/>
    <w:rsid w:val="00010EF7"/>
    <w:rsid w:val="00012418"/>
    <w:rsid w:val="00012D2E"/>
    <w:rsid w:val="0001310E"/>
    <w:rsid w:val="000131DA"/>
    <w:rsid w:val="00016749"/>
    <w:rsid w:val="00016FE2"/>
    <w:rsid w:val="0002043D"/>
    <w:rsid w:val="00020B40"/>
    <w:rsid w:val="00022A91"/>
    <w:rsid w:val="0002382A"/>
    <w:rsid w:val="00024677"/>
    <w:rsid w:val="0002659E"/>
    <w:rsid w:val="00026BA4"/>
    <w:rsid w:val="0003114D"/>
    <w:rsid w:val="000314AA"/>
    <w:rsid w:val="000315A1"/>
    <w:rsid w:val="00031868"/>
    <w:rsid w:val="000321D6"/>
    <w:rsid w:val="000375F5"/>
    <w:rsid w:val="00037AD5"/>
    <w:rsid w:val="00040768"/>
    <w:rsid w:val="00042CD5"/>
    <w:rsid w:val="0004329B"/>
    <w:rsid w:val="0004405A"/>
    <w:rsid w:val="00044281"/>
    <w:rsid w:val="00045E13"/>
    <w:rsid w:val="00045F0C"/>
    <w:rsid w:val="00047BC4"/>
    <w:rsid w:val="00047F92"/>
    <w:rsid w:val="00051546"/>
    <w:rsid w:val="00053170"/>
    <w:rsid w:val="00056342"/>
    <w:rsid w:val="000569B1"/>
    <w:rsid w:val="00056EEC"/>
    <w:rsid w:val="000572B2"/>
    <w:rsid w:val="00057877"/>
    <w:rsid w:val="0005799A"/>
    <w:rsid w:val="00057D9F"/>
    <w:rsid w:val="0006196F"/>
    <w:rsid w:val="000619DE"/>
    <w:rsid w:val="00063416"/>
    <w:rsid w:val="00064241"/>
    <w:rsid w:val="00065291"/>
    <w:rsid w:val="000654CE"/>
    <w:rsid w:val="00065E4B"/>
    <w:rsid w:val="000666BB"/>
    <w:rsid w:val="000670CB"/>
    <w:rsid w:val="0006733A"/>
    <w:rsid w:val="00071100"/>
    <w:rsid w:val="000717F5"/>
    <w:rsid w:val="0007196D"/>
    <w:rsid w:val="00071F0A"/>
    <w:rsid w:val="000727C9"/>
    <w:rsid w:val="00073F6B"/>
    <w:rsid w:val="00076788"/>
    <w:rsid w:val="00080DCB"/>
    <w:rsid w:val="00081C7C"/>
    <w:rsid w:val="00081ED0"/>
    <w:rsid w:val="00083AD3"/>
    <w:rsid w:val="0008432F"/>
    <w:rsid w:val="00084D92"/>
    <w:rsid w:val="0008683E"/>
    <w:rsid w:val="00086FEF"/>
    <w:rsid w:val="000904E9"/>
    <w:rsid w:val="0009157A"/>
    <w:rsid w:val="000921D7"/>
    <w:rsid w:val="00093456"/>
    <w:rsid w:val="00094CB6"/>
    <w:rsid w:val="000963CA"/>
    <w:rsid w:val="0009665A"/>
    <w:rsid w:val="00096EF6"/>
    <w:rsid w:val="000971EB"/>
    <w:rsid w:val="000973E7"/>
    <w:rsid w:val="000A0EFB"/>
    <w:rsid w:val="000A0FC6"/>
    <w:rsid w:val="000A10AE"/>
    <w:rsid w:val="000A154F"/>
    <w:rsid w:val="000A1AE1"/>
    <w:rsid w:val="000A3419"/>
    <w:rsid w:val="000A5301"/>
    <w:rsid w:val="000A58FA"/>
    <w:rsid w:val="000A5A46"/>
    <w:rsid w:val="000A5B3F"/>
    <w:rsid w:val="000A6B5D"/>
    <w:rsid w:val="000A7579"/>
    <w:rsid w:val="000B0361"/>
    <w:rsid w:val="000B293A"/>
    <w:rsid w:val="000B2CDF"/>
    <w:rsid w:val="000B34E8"/>
    <w:rsid w:val="000B5A95"/>
    <w:rsid w:val="000B6CEB"/>
    <w:rsid w:val="000B713B"/>
    <w:rsid w:val="000C0E64"/>
    <w:rsid w:val="000C2D3B"/>
    <w:rsid w:val="000C4499"/>
    <w:rsid w:val="000C4F71"/>
    <w:rsid w:val="000D0020"/>
    <w:rsid w:val="000D018A"/>
    <w:rsid w:val="000D1AAD"/>
    <w:rsid w:val="000D229F"/>
    <w:rsid w:val="000D345D"/>
    <w:rsid w:val="000D59C8"/>
    <w:rsid w:val="000D6706"/>
    <w:rsid w:val="000E0208"/>
    <w:rsid w:val="000E316F"/>
    <w:rsid w:val="000E3F9B"/>
    <w:rsid w:val="000E49CC"/>
    <w:rsid w:val="000E61E3"/>
    <w:rsid w:val="000E6393"/>
    <w:rsid w:val="000E6B6C"/>
    <w:rsid w:val="000E7CD4"/>
    <w:rsid w:val="000F0FD4"/>
    <w:rsid w:val="000F233D"/>
    <w:rsid w:val="000F28BB"/>
    <w:rsid w:val="000F4FCF"/>
    <w:rsid w:val="000F6A34"/>
    <w:rsid w:val="000F6E2F"/>
    <w:rsid w:val="000F7765"/>
    <w:rsid w:val="000F7A05"/>
    <w:rsid w:val="000F7C77"/>
    <w:rsid w:val="001017CF"/>
    <w:rsid w:val="00101B80"/>
    <w:rsid w:val="0010271C"/>
    <w:rsid w:val="00106794"/>
    <w:rsid w:val="00107314"/>
    <w:rsid w:val="00107E7D"/>
    <w:rsid w:val="00107F57"/>
    <w:rsid w:val="001100F2"/>
    <w:rsid w:val="00110497"/>
    <w:rsid w:val="00110641"/>
    <w:rsid w:val="00110764"/>
    <w:rsid w:val="0011187A"/>
    <w:rsid w:val="0011255F"/>
    <w:rsid w:val="0011434F"/>
    <w:rsid w:val="00114472"/>
    <w:rsid w:val="00116AE2"/>
    <w:rsid w:val="001176AB"/>
    <w:rsid w:val="00122F00"/>
    <w:rsid w:val="00123B52"/>
    <w:rsid w:val="001240BB"/>
    <w:rsid w:val="00124377"/>
    <w:rsid w:val="0012525C"/>
    <w:rsid w:val="00125E7B"/>
    <w:rsid w:val="00126E72"/>
    <w:rsid w:val="001313F3"/>
    <w:rsid w:val="00131462"/>
    <w:rsid w:val="00132018"/>
    <w:rsid w:val="001323BC"/>
    <w:rsid w:val="001328B7"/>
    <w:rsid w:val="00132C75"/>
    <w:rsid w:val="00132F88"/>
    <w:rsid w:val="00134E31"/>
    <w:rsid w:val="001361EB"/>
    <w:rsid w:val="001364A4"/>
    <w:rsid w:val="00136761"/>
    <w:rsid w:val="00142165"/>
    <w:rsid w:val="0014309F"/>
    <w:rsid w:val="0014327D"/>
    <w:rsid w:val="0014327E"/>
    <w:rsid w:val="00143F31"/>
    <w:rsid w:val="0014615F"/>
    <w:rsid w:val="00146C46"/>
    <w:rsid w:val="0015058F"/>
    <w:rsid w:val="00150CBD"/>
    <w:rsid w:val="00151838"/>
    <w:rsid w:val="00151BB4"/>
    <w:rsid w:val="001536E9"/>
    <w:rsid w:val="00153B07"/>
    <w:rsid w:val="00155456"/>
    <w:rsid w:val="00155CD0"/>
    <w:rsid w:val="0015605A"/>
    <w:rsid w:val="001573EC"/>
    <w:rsid w:val="0015798D"/>
    <w:rsid w:val="00157D66"/>
    <w:rsid w:val="001641AE"/>
    <w:rsid w:val="001669E1"/>
    <w:rsid w:val="00166D6D"/>
    <w:rsid w:val="0016777E"/>
    <w:rsid w:val="0016793E"/>
    <w:rsid w:val="00170141"/>
    <w:rsid w:val="00170D47"/>
    <w:rsid w:val="001724F3"/>
    <w:rsid w:val="00173041"/>
    <w:rsid w:val="00174591"/>
    <w:rsid w:val="00174F1B"/>
    <w:rsid w:val="001809B3"/>
    <w:rsid w:val="00181326"/>
    <w:rsid w:val="001815D0"/>
    <w:rsid w:val="00181EEA"/>
    <w:rsid w:val="001823E1"/>
    <w:rsid w:val="00182FCF"/>
    <w:rsid w:val="00183016"/>
    <w:rsid w:val="001835D7"/>
    <w:rsid w:val="00184246"/>
    <w:rsid w:val="00184D28"/>
    <w:rsid w:val="00185CCB"/>
    <w:rsid w:val="00186AAB"/>
    <w:rsid w:val="00187F49"/>
    <w:rsid w:val="001919FD"/>
    <w:rsid w:val="001933E9"/>
    <w:rsid w:val="001945F6"/>
    <w:rsid w:val="001A021E"/>
    <w:rsid w:val="001A0548"/>
    <w:rsid w:val="001A0AA7"/>
    <w:rsid w:val="001A1DD2"/>
    <w:rsid w:val="001A2B3F"/>
    <w:rsid w:val="001A2E31"/>
    <w:rsid w:val="001A34AC"/>
    <w:rsid w:val="001A34DA"/>
    <w:rsid w:val="001B0855"/>
    <w:rsid w:val="001B247C"/>
    <w:rsid w:val="001B309C"/>
    <w:rsid w:val="001B34A7"/>
    <w:rsid w:val="001B4344"/>
    <w:rsid w:val="001B46C8"/>
    <w:rsid w:val="001B4ADD"/>
    <w:rsid w:val="001B4DE3"/>
    <w:rsid w:val="001B67F9"/>
    <w:rsid w:val="001B711F"/>
    <w:rsid w:val="001B7A3E"/>
    <w:rsid w:val="001C09BB"/>
    <w:rsid w:val="001C15A2"/>
    <w:rsid w:val="001C20CD"/>
    <w:rsid w:val="001C29DF"/>
    <w:rsid w:val="001C2E8E"/>
    <w:rsid w:val="001C377C"/>
    <w:rsid w:val="001C38E6"/>
    <w:rsid w:val="001C45B4"/>
    <w:rsid w:val="001C630B"/>
    <w:rsid w:val="001D13A4"/>
    <w:rsid w:val="001D37B5"/>
    <w:rsid w:val="001D578D"/>
    <w:rsid w:val="001D58DB"/>
    <w:rsid w:val="001D6AB7"/>
    <w:rsid w:val="001E14EE"/>
    <w:rsid w:val="001E17DD"/>
    <w:rsid w:val="001E2EB9"/>
    <w:rsid w:val="001E4C83"/>
    <w:rsid w:val="001E5DBE"/>
    <w:rsid w:val="001E5EBB"/>
    <w:rsid w:val="001E64C0"/>
    <w:rsid w:val="001E66F5"/>
    <w:rsid w:val="001E6ED4"/>
    <w:rsid w:val="001E7BBB"/>
    <w:rsid w:val="001F05C0"/>
    <w:rsid w:val="001F0BD9"/>
    <w:rsid w:val="001F2C99"/>
    <w:rsid w:val="001F2FBF"/>
    <w:rsid w:val="001F68D0"/>
    <w:rsid w:val="00201827"/>
    <w:rsid w:val="00203895"/>
    <w:rsid w:val="00204481"/>
    <w:rsid w:val="002048D6"/>
    <w:rsid w:val="00204F4C"/>
    <w:rsid w:val="002063B6"/>
    <w:rsid w:val="002079F1"/>
    <w:rsid w:val="00210CE2"/>
    <w:rsid w:val="00211BC4"/>
    <w:rsid w:val="00211DC8"/>
    <w:rsid w:val="00212717"/>
    <w:rsid w:val="0021298F"/>
    <w:rsid w:val="00212FF9"/>
    <w:rsid w:val="00214335"/>
    <w:rsid w:val="002153B4"/>
    <w:rsid w:val="00216A8D"/>
    <w:rsid w:val="00217070"/>
    <w:rsid w:val="0022022C"/>
    <w:rsid w:val="00220744"/>
    <w:rsid w:val="0022288D"/>
    <w:rsid w:val="00222E30"/>
    <w:rsid w:val="0022416F"/>
    <w:rsid w:val="00225933"/>
    <w:rsid w:val="00225BCE"/>
    <w:rsid w:val="00226C3C"/>
    <w:rsid w:val="00226F0B"/>
    <w:rsid w:val="002272AD"/>
    <w:rsid w:val="00227A21"/>
    <w:rsid w:val="00233A33"/>
    <w:rsid w:val="00235A78"/>
    <w:rsid w:val="0023667A"/>
    <w:rsid w:val="0023745C"/>
    <w:rsid w:val="00241880"/>
    <w:rsid w:val="002425B8"/>
    <w:rsid w:val="00243E6A"/>
    <w:rsid w:val="00244C4D"/>
    <w:rsid w:val="00247AD9"/>
    <w:rsid w:val="002509C7"/>
    <w:rsid w:val="00250B19"/>
    <w:rsid w:val="00253E24"/>
    <w:rsid w:val="00254488"/>
    <w:rsid w:val="00255C40"/>
    <w:rsid w:val="00256EDE"/>
    <w:rsid w:val="002601C9"/>
    <w:rsid w:val="0026234A"/>
    <w:rsid w:val="002631F7"/>
    <w:rsid w:val="0026512F"/>
    <w:rsid w:val="00266368"/>
    <w:rsid w:val="002664ED"/>
    <w:rsid w:val="002666B8"/>
    <w:rsid w:val="0026681A"/>
    <w:rsid w:val="00267FF9"/>
    <w:rsid w:val="0027057D"/>
    <w:rsid w:val="0027082F"/>
    <w:rsid w:val="00270DF2"/>
    <w:rsid w:val="00274845"/>
    <w:rsid w:val="00275EF8"/>
    <w:rsid w:val="00276E9D"/>
    <w:rsid w:val="0027767C"/>
    <w:rsid w:val="00281008"/>
    <w:rsid w:val="00281A93"/>
    <w:rsid w:val="002826C3"/>
    <w:rsid w:val="0028294C"/>
    <w:rsid w:val="00282D97"/>
    <w:rsid w:val="00283452"/>
    <w:rsid w:val="00283898"/>
    <w:rsid w:val="00284808"/>
    <w:rsid w:val="00285182"/>
    <w:rsid w:val="00285493"/>
    <w:rsid w:val="00291E83"/>
    <w:rsid w:val="00296ADA"/>
    <w:rsid w:val="002972EC"/>
    <w:rsid w:val="0029748F"/>
    <w:rsid w:val="002A0C19"/>
    <w:rsid w:val="002A1687"/>
    <w:rsid w:val="002A30E7"/>
    <w:rsid w:val="002A73AC"/>
    <w:rsid w:val="002B114C"/>
    <w:rsid w:val="002B2B70"/>
    <w:rsid w:val="002B760C"/>
    <w:rsid w:val="002C2637"/>
    <w:rsid w:val="002C2A4B"/>
    <w:rsid w:val="002C3465"/>
    <w:rsid w:val="002C53E6"/>
    <w:rsid w:val="002C5906"/>
    <w:rsid w:val="002C5ABF"/>
    <w:rsid w:val="002C7563"/>
    <w:rsid w:val="002C7AC3"/>
    <w:rsid w:val="002C7D05"/>
    <w:rsid w:val="002D15B5"/>
    <w:rsid w:val="002D1901"/>
    <w:rsid w:val="002D342E"/>
    <w:rsid w:val="002D43BA"/>
    <w:rsid w:val="002D578D"/>
    <w:rsid w:val="002D6B5A"/>
    <w:rsid w:val="002D71DC"/>
    <w:rsid w:val="002D7B0D"/>
    <w:rsid w:val="002D7EF7"/>
    <w:rsid w:val="002E48BE"/>
    <w:rsid w:val="002E4F7E"/>
    <w:rsid w:val="002E5021"/>
    <w:rsid w:val="002E6696"/>
    <w:rsid w:val="002F1F36"/>
    <w:rsid w:val="002F291A"/>
    <w:rsid w:val="002F2ECA"/>
    <w:rsid w:val="002F56CF"/>
    <w:rsid w:val="002F61CA"/>
    <w:rsid w:val="00300192"/>
    <w:rsid w:val="00302156"/>
    <w:rsid w:val="00303B88"/>
    <w:rsid w:val="00304997"/>
    <w:rsid w:val="00307067"/>
    <w:rsid w:val="00307145"/>
    <w:rsid w:val="003076D3"/>
    <w:rsid w:val="00307A8D"/>
    <w:rsid w:val="00307D54"/>
    <w:rsid w:val="00311618"/>
    <w:rsid w:val="00313FA1"/>
    <w:rsid w:val="003153FE"/>
    <w:rsid w:val="00315626"/>
    <w:rsid w:val="00315866"/>
    <w:rsid w:val="00315D34"/>
    <w:rsid w:val="00316937"/>
    <w:rsid w:val="00316ED4"/>
    <w:rsid w:val="00317958"/>
    <w:rsid w:val="00317E9F"/>
    <w:rsid w:val="00320B7E"/>
    <w:rsid w:val="0032430C"/>
    <w:rsid w:val="00330747"/>
    <w:rsid w:val="00331D5A"/>
    <w:rsid w:val="003329C6"/>
    <w:rsid w:val="00332F96"/>
    <w:rsid w:val="003333F1"/>
    <w:rsid w:val="003376FE"/>
    <w:rsid w:val="003401AD"/>
    <w:rsid w:val="003402AD"/>
    <w:rsid w:val="0034061B"/>
    <w:rsid w:val="00341477"/>
    <w:rsid w:val="00341882"/>
    <w:rsid w:val="00342540"/>
    <w:rsid w:val="003433BB"/>
    <w:rsid w:val="00343F21"/>
    <w:rsid w:val="00346483"/>
    <w:rsid w:val="0034747E"/>
    <w:rsid w:val="00350636"/>
    <w:rsid w:val="00350ECE"/>
    <w:rsid w:val="003514F4"/>
    <w:rsid w:val="00352C3A"/>
    <w:rsid w:val="00353213"/>
    <w:rsid w:val="0035372A"/>
    <w:rsid w:val="00355479"/>
    <w:rsid w:val="00355B16"/>
    <w:rsid w:val="00357250"/>
    <w:rsid w:val="00360586"/>
    <w:rsid w:val="00360965"/>
    <w:rsid w:val="00360F64"/>
    <w:rsid w:val="003622BC"/>
    <w:rsid w:val="003627BA"/>
    <w:rsid w:val="00362C0E"/>
    <w:rsid w:val="00362F18"/>
    <w:rsid w:val="0036309F"/>
    <w:rsid w:val="00363D3B"/>
    <w:rsid w:val="0036447C"/>
    <w:rsid w:val="00364E99"/>
    <w:rsid w:val="0036646D"/>
    <w:rsid w:val="003708BA"/>
    <w:rsid w:val="003723A0"/>
    <w:rsid w:val="00375380"/>
    <w:rsid w:val="00375D84"/>
    <w:rsid w:val="0037601E"/>
    <w:rsid w:val="00376B11"/>
    <w:rsid w:val="00376B1D"/>
    <w:rsid w:val="003778A1"/>
    <w:rsid w:val="00377B77"/>
    <w:rsid w:val="00380738"/>
    <w:rsid w:val="00380E89"/>
    <w:rsid w:val="00381FA0"/>
    <w:rsid w:val="00382D95"/>
    <w:rsid w:val="0038388E"/>
    <w:rsid w:val="003839D8"/>
    <w:rsid w:val="00383DFD"/>
    <w:rsid w:val="00390367"/>
    <w:rsid w:val="0039107D"/>
    <w:rsid w:val="00391118"/>
    <w:rsid w:val="003911F9"/>
    <w:rsid w:val="0039187F"/>
    <w:rsid w:val="00392E06"/>
    <w:rsid w:val="00394060"/>
    <w:rsid w:val="00394229"/>
    <w:rsid w:val="003947F7"/>
    <w:rsid w:val="00394974"/>
    <w:rsid w:val="00394E0B"/>
    <w:rsid w:val="00395E6F"/>
    <w:rsid w:val="003A01FE"/>
    <w:rsid w:val="003A0D2B"/>
    <w:rsid w:val="003A13E4"/>
    <w:rsid w:val="003A3F85"/>
    <w:rsid w:val="003A5DC6"/>
    <w:rsid w:val="003B177F"/>
    <w:rsid w:val="003B19C0"/>
    <w:rsid w:val="003B6844"/>
    <w:rsid w:val="003B7492"/>
    <w:rsid w:val="003B7C09"/>
    <w:rsid w:val="003C1828"/>
    <w:rsid w:val="003C2805"/>
    <w:rsid w:val="003C3D7C"/>
    <w:rsid w:val="003C3E03"/>
    <w:rsid w:val="003C5619"/>
    <w:rsid w:val="003C5A25"/>
    <w:rsid w:val="003C5FC1"/>
    <w:rsid w:val="003C7331"/>
    <w:rsid w:val="003D06CF"/>
    <w:rsid w:val="003D0ED1"/>
    <w:rsid w:val="003D1370"/>
    <w:rsid w:val="003D1E01"/>
    <w:rsid w:val="003D1F8C"/>
    <w:rsid w:val="003D3B03"/>
    <w:rsid w:val="003D5BA3"/>
    <w:rsid w:val="003D613B"/>
    <w:rsid w:val="003E0897"/>
    <w:rsid w:val="003E0A01"/>
    <w:rsid w:val="003E1BEA"/>
    <w:rsid w:val="003E5ED5"/>
    <w:rsid w:val="003E6A03"/>
    <w:rsid w:val="003F08A9"/>
    <w:rsid w:val="003F0AF8"/>
    <w:rsid w:val="003F2507"/>
    <w:rsid w:val="003F264A"/>
    <w:rsid w:val="003F28B6"/>
    <w:rsid w:val="003F2DEE"/>
    <w:rsid w:val="003F34CD"/>
    <w:rsid w:val="003F4924"/>
    <w:rsid w:val="003F4A7D"/>
    <w:rsid w:val="003F4F9E"/>
    <w:rsid w:val="003F59D1"/>
    <w:rsid w:val="003F77B8"/>
    <w:rsid w:val="00400096"/>
    <w:rsid w:val="004006AC"/>
    <w:rsid w:val="00400A65"/>
    <w:rsid w:val="0040170F"/>
    <w:rsid w:val="00403593"/>
    <w:rsid w:val="00403AD2"/>
    <w:rsid w:val="00406A3A"/>
    <w:rsid w:val="00410238"/>
    <w:rsid w:val="0041108A"/>
    <w:rsid w:val="00414669"/>
    <w:rsid w:val="00415C5D"/>
    <w:rsid w:val="00417EAE"/>
    <w:rsid w:val="004202B9"/>
    <w:rsid w:val="004219B4"/>
    <w:rsid w:val="00421AEB"/>
    <w:rsid w:val="00421F9C"/>
    <w:rsid w:val="00421FF3"/>
    <w:rsid w:val="004244CC"/>
    <w:rsid w:val="004268BC"/>
    <w:rsid w:val="00430F75"/>
    <w:rsid w:val="00431CCB"/>
    <w:rsid w:val="00431DFF"/>
    <w:rsid w:val="004358DC"/>
    <w:rsid w:val="0043594A"/>
    <w:rsid w:val="00435B56"/>
    <w:rsid w:val="00436863"/>
    <w:rsid w:val="00437300"/>
    <w:rsid w:val="004409D1"/>
    <w:rsid w:val="00442677"/>
    <w:rsid w:val="0044472C"/>
    <w:rsid w:val="00444BC6"/>
    <w:rsid w:val="0044657A"/>
    <w:rsid w:val="00447860"/>
    <w:rsid w:val="0044798B"/>
    <w:rsid w:val="00451CAE"/>
    <w:rsid w:val="00451EEB"/>
    <w:rsid w:val="00453761"/>
    <w:rsid w:val="004559A2"/>
    <w:rsid w:val="00455EA3"/>
    <w:rsid w:val="00456040"/>
    <w:rsid w:val="00460D57"/>
    <w:rsid w:val="00461389"/>
    <w:rsid w:val="0046225D"/>
    <w:rsid w:val="00462984"/>
    <w:rsid w:val="004631D3"/>
    <w:rsid w:val="0046451C"/>
    <w:rsid w:val="0046452D"/>
    <w:rsid w:val="00465CDC"/>
    <w:rsid w:val="00467221"/>
    <w:rsid w:val="004678DA"/>
    <w:rsid w:val="00467BC1"/>
    <w:rsid w:val="0047015D"/>
    <w:rsid w:val="004712DE"/>
    <w:rsid w:val="00471932"/>
    <w:rsid w:val="004720E4"/>
    <w:rsid w:val="0047280B"/>
    <w:rsid w:val="004738EA"/>
    <w:rsid w:val="00474111"/>
    <w:rsid w:val="0047589A"/>
    <w:rsid w:val="00476012"/>
    <w:rsid w:val="00476E5A"/>
    <w:rsid w:val="00477D9C"/>
    <w:rsid w:val="00477DCF"/>
    <w:rsid w:val="00481D38"/>
    <w:rsid w:val="004845A2"/>
    <w:rsid w:val="0048677E"/>
    <w:rsid w:val="00486FCA"/>
    <w:rsid w:val="00491EBF"/>
    <w:rsid w:val="00492206"/>
    <w:rsid w:val="004929CC"/>
    <w:rsid w:val="00493073"/>
    <w:rsid w:val="004946E9"/>
    <w:rsid w:val="004950DB"/>
    <w:rsid w:val="00495972"/>
    <w:rsid w:val="00496926"/>
    <w:rsid w:val="00497B04"/>
    <w:rsid w:val="00497DDF"/>
    <w:rsid w:val="004A0477"/>
    <w:rsid w:val="004A12F6"/>
    <w:rsid w:val="004A2B67"/>
    <w:rsid w:val="004A4386"/>
    <w:rsid w:val="004A4EC3"/>
    <w:rsid w:val="004A5493"/>
    <w:rsid w:val="004A584F"/>
    <w:rsid w:val="004A7143"/>
    <w:rsid w:val="004B0458"/>
    <w:rsid w:val="004B09A9"/>
    <w:rsid w:val="004B20A6"/>
    <w:rsid w:val="004B3A0A"/>
    <w:rsid w:val="004B403B"/>
    <w:rsid w:val="004B4E05"/>
    <w:rsid w:val="004B5B82"/>
    <w:rsid w:val="004B7268"/>
    <w:rsid w:val="004B7FCA"/>
    <w:rsid w:val="004C0E2E"/>
    <w:rsid w:val="004C310E"/>
    <w:rsid w:val="004C4DE8"/>
    <w:rsid w:val="004C5D7C"/>
    <w:rsid w:val="004C74BC"/>
    <w:rsid w:val="004C78EC"/>
    <w:rsid w:val="004D3731"/>
    <w:rsid w:val="004D68C2"/>
    <w:rsid w:val="004D6A3A"/>
    <w:rsid w:val="004D6AA4"/>
    <w:rsid w:val="004D6B27"/>
    <w:rsid w:val="004D7728"/>
    <w:rsid w:val="004D78B9"/>
    <w:rsid w:val="004E035A"/>
    <w:rsid w:val="004E0AE6"/>
    <w:rsid w:val="004E0DA4"/>
    <w:rsid w:val="004E0E47"/>
    <w:rsid w:val="004E1B23"/>
    <w:rsid w:val="004E57F2"/>
    <w:rsid w:val="004E7999"/>
    <w:rsid w:val="004F2182"/>
    <w:rsid w:val="004F2457"/>
    <w:rsid w:val="004F332C"/>
    <w:rsid w:val="004F4C0C"/>
    <w:rsid w:val="004F5136"/>
    <w:rsid w:val="004F5775"/>
    <w:rsid w:val="004F6693"/>
    <w:rsid w:val="00501BD4"/>
    <w:rsid w:val="00501DDE"/>
    <w:rsid w:val="0050260C"/>
    <w:rsid w:val="00502656"/>
    <w:rsid w:val="005033AA"/>
    <w:rsid w:val="0050540E"/>
    <w:rsid w:val="00505899"/>
    <w:rsid w:val="00505A7C"/>
    <w:rsid w:val="0050681E"/>
    <w:rsid w:val="00510692"/>
    <w:rsid w:val="00515A59"/>
    <w:rsid w:val="0051718C"/>
    <w:rsid w:val="00517FD7"/>
    <w:rsid w:val="005207B0"/>
    <w:rsid w:val="005214B5"/>
    <w:rsid w:val="00522240"/>
    <w:rsid w:val="005227EB"/>
    <w:rsid w:val="00522D43"/>
    <w:rsid w:val="0052388F"/>
    <w:rsid w:val="005247C1"/>
    <w:rsid w:val="005255BD"/>
    <w:rsid w:val="0052669F"/>
    <w:rsid w:val="00530BC6"/>
    <w:rsid w:val="0053198B"/>
    <w:rsid w:val="00532B95"/>
    <w:rsid w:val="00533AF3"/>
    <w:rsid w:val="005356E3"/>
    <w:rsid w:val="0053586C"/>
    <w:rsid w:val="0053594E"/>
    <w:rsid w:val="00536EFE"/>
    <w:rsid w:val="0053711E"/>
    <w:rsid w:val="00537DE4"/>
    <w:rsid w:val="00540695"/>
    <w:rsid w:val="00541B8B"/>
    <w:rsid w:val="00542F07"/>
    <w:rsid w:val="0054510B"/>
    <w:rsid w:val="00546870"/>
    <w:rsid w:val="0054742B"/>
    <w:rsid w:val="00547B8B"/>
    <w:rsid w:val="00551E1E"/>
    <w:rsid w:val="00552F13"/>
    <w:rsid w:val="0055343D"/>
    <w:rsid w:val="00553AB4"/>
    <w:rsid w:val="00554092"/>
    <w:rsid w:val="00554481"/>
    <w:rsid w:val="0055667C"/>
    <w:rsid w:val="00557F9A"/>
    <w:rsid w:val="00561A2E"/>
    <w:rsid w:val="00561AB1"/>
    <w:rsid w:val="00562A61"/>
    <w:rsid w:val="00563006"/>
    <w:rsid w:val="0056535B"/>
    <w:rsid w:val="00565C88"/>
    <w:rsid w:val="005704C6"/>
    <w:rsid w:val="005709D6"/>
    <w:rsid w:val="00572637"/>
    <w:rsid w:val="00572DC5"/>
    <w:rsid w:val="0057515F"/>
    <w:rsid w:val="00576A67"/>
    <w:rsid w:val="005836CF"/>
    <w:rsid w:val="00583949"/>
    <w:rsid w:val="005850E4"/>
    <w:rsid w:val="005902A0"/>
    <w:rsid w:val="00590E99"/>
    <w:rsid w:val="0059243C"/>
    <w:rsid w:val="0059272E"/>
    <w:rsid w:val="00593472"/>
    <w:rsid w:val="00593D9A"/>
    <w:rsid w:val="00594E4E"/>
    <w:rsid w:val="005951FB"/>
    <w:rsid w:val="00595961"/>
    <w:rsid w:val="00595D8E"/>
    <w:rsid w:val="00597081"/>
    <w:rsid w:val="005A161E"/>
    <w:rsid w:val="005A195B"/>
    <w:rsid w:val="005A1A2D"/>
    <w:rsid w:val="005A1DDE"/>
    <w:rsid w:val="005A2BE5"/>
    <w:rsid w:val="005A2C2B"/>
    <w:rsid w:val="005A2E2E"/>
    <w:rsid w:val="005A3E9C"/>
    <w:rsid w:val="005A52B8"/>
    <w:rsid w:val="005A792B"/>
    <w:rsid w:val="005B0376"/>
    <w:rsid w:val="005B1935"/>
    <w:rsid w:val="005B1A53"/>
    <w:rsid w:val="005B30E9"/>
    <w:rsid w:val="005B3844"/>
    <w:rsid w:val="005B46F1"/>
    <w:rsid w:val="005B65B1"/>
    <w:rsid w:val="005B6699"/>
    <w:rsid w:val="005C0DB8"/>
    <w:rsid w:val="005C1E77"/>
    <w:rsid w:val="005C1F11"/>
    <w:rsid w:val="005C2484"/>
    <w:rsid w:val="005C3A46"/>
    <w:rsid w:val="005C527E"/>
    <w:rsid w:val="005D09AE"/>
    <w:rsid w:val="005D246C"/>
    <w:rsid w:val="005D25D3"/>
    <w:rsid w:val="005D61A6"/>
    <w:rsid w:val="005E0017"/>
    <w:rsid w:val="005E130C"/>
    <w:rsid w:val="005E2964"/>
    <w:rsid w:val="005E58DD"/>
    <w:rsid w:val="005E670C"/>
    <w:rsid w:val="005E6FBC"/>
    <w:rsid w:val="005F3A72"/>
    <w:rsid w:val="005F3F77"/>
    <w:rsid w:val="005F5EDC"/>
    <w:rsid w:val="005F63AD"/>
    <w:rsid w:val="005F6C15"/>
    <w:rsid w:val="005F729F"/>
    <w:rsid w:val="005F7545"/>
    <w:rsid w:val="005F75BD"/>
    <w:rsid w:val="00600685"/>
    <w:rsid w:val="00600D67"/>
    <w:rsid w:val="00600E54"/>
    <w:rsid w:val="006020C9"/>
    <w:rsid w:val="00602155"/>
    <w:rsid w:val="006023D5"/>
    <w:rsid w:val="00602A7F"/>
    <w:rsid w:val="0060341E"/>
    <w:rsid w:val="0060455E"/>
    <w:rsid w:val="006052D4"/>
    <w:rsid w:val="0060627A"/>
    <w:rsid w:val="00611270"/>
    <w:rsid w:val="00611EC7"/>
    <w:rsid w:val="00613438"/>
    <w:rsid w:val="00613637"/>
    <w:rsid w:val="00614C0A"/>
    <w:rsid w:val="00615C4B"/>
    <w:rsid w:val="00617139"/>
    <w:rsid w:val="006178D5"/>
    <w:rsid w:val="0062170E"/>
    <w:rsid w:val="00622CF0"/>
    <w:rsid w:val="006230CB"/>
    <w:rsid w:val="006245CF"/>
    <w:rsid w:val="00624874"/>
    <w:rsid w:val="00626859"/>
    <w:rsid w:val="00626A9B"/>
    <w:rsid w:val="00631B61"/>
    <w:rsid w:val="006340AB"/>
    <w:rsid w:val="00634608"/>
    <w:rsid w:val="00634A6A"/>
    <w:rsid w:val="006350B6"/>
    <w:rsid w:val="006354AE"/>
    <w:rsid w:val="00635642"/>
    <w:rsid w:val="00635B62"/>
    <w:rsid w:val="006369CF"/>
    <w:rsid w:val="00636A69"/>
    <w:rsid w:val="00637ACA"/>
    <w:rsid w:val="006404EA"/>
    <w:rsid w:val="00641F0D"/>
    <w:rsid w:val="00642FAD"/>
    <w:rsid w:val="006468D5"/>
    <w:rsid w:val="00650738"/>
    <w:rsid w:val="006516D7"/>
    <w:rsid w:val="006522AF"/>
    <w:rsid w:val="00652DF0"/>
    <w:rsid w:val="00656D5C"/>
    <w:rsid w:val="00656FD6"/>
    <w:rsid w:val="00657CE0"/>
    <w:rsid w:val="006605BA"/>
    <w:rsid w:val="00660D94"/>
    <w:rsid w:val="00660E60"/>
    <w:rsid w:val="006614ED"/>
    <w:rsid w:val="006623F1"/>
    <w:rsid w:val="00662820"/>
    <w:rsid w:val="006640E4"/>
    <w:rsid w:val="00664C95"/>
    <w:rsid w:val="006664CA"/>
    <w:rsid w:val="00667217"/>
    <w:rsid w:val="006703C1"/>
    <w:rsid w:val="00670C47"/>
    <w:rsid w:val="00672138"/>
    <w:rsid w:val="006726BC"/>
    <w:rsid w:val="00673FF2"/>
    <w:rsid w:val="0067537E"/>
    <w:rsid w:val="0067564D"/>
    <w:rsid w:val="00677845"/>
    <w:rsid w:val="00677CF5"/>
    <w:rsid w:val="006805E7"/>
    <w:rsid w:val="00686115"/>
    <w:rsid w:val="0068781B"/>
    <w:rsid w:val="0069085F"/>
    <w:rsid w:val="00690C3E"/>
    <w:rsid w:val="00691181"/>
    <w:rsid w:val="006955D5"/>
    <w:rsid w:val="00697FD4"/>
    <w:rsid w:val="006A0347"/>
    <w:rsid w:val="006A181E"/>
    <w:rsid w:val="006A1C0F"/>
    <w:rsid w:val="006A292E"/>
    <w:rsid w:val="006A3841"/>
    <w:rsid w:val="006A4349"/>
    <w:rsid w:val="006A4C77"/>
    <w:rsid w:val="006A4CCC"/>
    <w:rsid w:val="006A506F"/>
    <w:rsid w:val="006A7223"/>
    <w:rsid w:val="006A7627"/>
    <w:rsid w:val="006A7C82"/>
    <w:rsid w:val="006B07F6"/>
    <w:rsid w:val="006B141A"/>
    <w:rsid w:val="006B2F9E"/>
    <w:rsid w:val="006B4FBD"/>
    <w:rsid w:val="006B5C60"/>
    <w:rsid w:val="006B72F7"/>
    <w:rsid w:val="006B7385"/>
    <w:rsid w:val="006B7E33"/>
    <w:rsid w:val="006C0655"/>
    <w:rsid w:val="006C0D00"/>
    <w:rsid w:val="006C1674"/>
    <w:rsid w:val="006C200B"/>
    <w:rsid w:val="006C229D"/>
    <w:rsid w:val="006C265A"/>
    <w:rsid w:val="006C2743"/>
    <w:rsid w:val="006C3249"/>
    <w:rsid w:val="006C5BF9"/>
    <w:rsid w:val="006C7277"/>
    <w:rsid w:val="006D036A"/>
    <w:rsid w:val="006D0BB3"/>
    <w:rsid w:val="006D0D7E"/>
    <w:rsid w:val="006D12A5"/>
    <w:rsid w:val="006D13A2"/>
    <w:rsid w:val="006D1524"/>
    <w:rsid w:val="006D1CB4"/>
    <w:rsid w:val="006D2619"/>
    <w:rsid w:val="006D3547"/>
    <w:rsid w:val="006D4109"/>
    <w:rsid w:val="006D4E35"/>
    <w:rsid w:val="006D5812"/>
    <w:rsid w:val="006D59DF"/>
    <w:rsid w:val="006D6FC3"/>
    <w:rsid w:val="006E0D81"/>
    <w:rsid w:val="006E1932"/>
    <w:rsid w:val="006E2312"/>
    <w:rsid w:val="006E29B7"/>
    <w:rsid w:val="006E2F68"/>
    <w:rsid w:val="006E3413"/>
    <w:rsid w:val="006E3A28"/>
    <w:rsid w:val="006E3E5F"/>
    <w:rsid w:val="006E5D8C"/>
    <w:rsid w:val="006E6FAE"/>
    <w:rsid w:val="006F0E48"/>
    <w:rsid w:val="006F17BF"/>
    <w:rsid w:val="006F18EF"/>
    <w:rsid w:val="006F40A2"/>
    <w:rsid w:val="006F5610"/>
    <w:rsid w:val="006F59D1"/>
    <w:rsid w:val="006F5C53"/>
    <w:rsid w:val="006F5F3F"/>
    <w:rsid w:val="006F7FEA"/>
    <w:rsid w:val="00700C27"/>
    <w:rsid w:val="00701755"/>
    <w:rsid w:val="0070299B"/>
    <w:rsid w:val="00703C36"/>
    <w:rsid w:val="00704691"/>
    <w:rsid w:val="00705BBB"/>
    <w:rsid w:val="00706050"/>
    <w:rsid w:val="0070632A"/>
    <w:rsid w:val="0070645C"/>
    <w:rsid w:val="00706C6E"/>
    <w:rsid w:val="0070755C"/>
    <w:rsid w:val="00707A23"/>
    <w:rsid w:val="0071143D"/>
    <w:rsid w:val="00714EDE"/>
    <w:rsid w:val="00715249"/>
    <w:rsid w:val="00717F52"/>
    <w:rsid w:val="0072123E"/>
    <w:rsid w:val="0072341A"/>
    <w:rsid w:val="00723CAB"/>
    <w:rsid w:val="007242E6"/>
    <w:rsid w:val="00724916"/>
    <w:rsid w:val="0072581E"/>
    <w:rsid w:val="0073466E"/>
    <w:rsid w:val="00734B14"/>
    <w:rsid w:val="00735059"/>
    <w:rsid w:val="007356F0"/>
    <w:rsid w:val="00736165"/>
    <w:rsid w:val="00736B86"/>
    <w:rsid w:val="00737065"/>
    <w:rsid w:val="007371BE"/>
    <w:rsid w:val="0073730E"/>
    <w:rsid w:val="00737D17"/>
    <w:rsid w:val="00740C17"/>
    <w:rsid w:val="007428C4"/>
    <w:rsid w:val="00742B9F"/>
    <w:rsid w:val="00744C6F"/>
    <w:rsid w:val="007464E6"/>
    <w:rsid w:val="007467B7"/>
    <w:rsid w:val="00747120"/>
    <w:rsid w:val="00752101"/>
    <w:rsid w:val="007537DD"/>
    <w:rsid w:val="0075396C"/>
    <w:rsid w:val="00754669"/>
    <w:rsid w:val="00754873"/>
    <w:rsid w:val="0075534D"/>
    <w:rsid w:val="00756001"/>
    <w:rsid w:val="007572F1"/>
    <w:rsid w:val="007608A3"/>
    <w:rsid w:val="007611E1"/>
    <w:rsid w:val="00762BB4"/>
    <w:rsid w:val="007631FD"/>
    <w:rsid w:val="007636CB"/>
    <w:rsid w:val="0076401E"/>
    <w:rsid w:val="007658AA"/>
    <w:rsid w:val="00767331"/>
    <w:rsid w:val="00771B91"/>
    <w:rsid w:val="0077227D"/>
    <w:rsid w:val="00772387"/>
    <w:rsid w:val="00774AF3"/>
    <w:rsid w:val="00774D5F"/>
    <w:rsid w:val="00775E5D"/>
    <w:rsid w:val="007765FB"/>
    <w:rsid w:val="0077785B"/>
    <w:rsid w:val="00780053"/>
    <w:rsid w:val="007802E1"/>
    <w:rsid w:val="00780B66"/>
    <w:rsid w:val="007818DB"/>
    <w:rsid w:val="00781FF0"/>
    <w:rsid w:val="00790925"/>
    <w:rsid w:val="0079281E"/>
    <w:rsid w:val="007929AB"/>
    <w:rsid w:val="00792D9B"/>
    <w:rsid w:val="007944BD"/>
    <w:rsid w:val="00794B7D"/>
    <w:rsid w:val="00796611"/>
    <w:rsid w:val="007A0C61"/>
    <w:rsid w:val="007A17B7"/>
    <w:rsid w:val="007A1EAC"/>
    <w:rsid w:val="007A2AC1"/>
    <w:rsid w:val="007A3781"/>
    <w:rsid w:val="007A4CE8"/>
    <w:rsid w:val="007A6C22"/>
    <w:rsid w:val="007A7679"/>
    <w:rsid w:val="007A7AF9"/>
    <w:rsid w:val="007B00FA"/>
    <w:rsid w:val="007B0396"/>
    <w:rsid w:val="007B03FA"/>
    <w:rsid w:val="007B23BA"/>
    <w:rsid w:val="007B23D2"/>
    <w:rsid w:val="007B338D"/>
    <w:rsid w:val="007B3497"/>
    <w:rsid w:val="007B6F7F"/>
    <w:rsid w:val="007B7894"/>
    <w:rsid w:val="007C0347"/>
    <w:rsid w:val="007C20A2"/>
    <w:rsid w:val="007C23A9"/>
    <w:rsid w:val="007C40E2"/>
    <w:rsid w:val="007C49E1"/>
    <w:rsid w:val="007C61BB"/>
    <w:rsid w:val="007C6816"/>
    <w:rsid w:val="007D0E4B"/>
    <w:rsid w:val="007D1174"/>
    <w:rsid w:val="007D1B51"/>
    <w:rsid w:val="007D1E4E"/>
    <w:rsid w:val="007D565A"/>
    <w:rsid w:val="007D6FEE"/>
    <w:rsid w:val="007E15ED"/>
    <w:rsid w:val="007E1905"/>
    <w:rsid w:val="007E2473"/>
    <w:rsid w:val="007E2692"/>
    <w:rsid w:val="007E3CF8"/>
    <w:rsid w:val="007E3E5E"/>
    <w:rsid w:val="007E4F2F"/>
    <w:rsid w:val="007E59FB"/>
    <w:rsid w:val="007E607A"/>
    <w:rsid w:val="007E6731"/>
    <w:rsid w:val="007E6868"/>
    <w:rsid w:val="007E6DFE"/>
    <w:rsid w:val="007E752E"/>
    <w:rsid w:val="007E7863"/>
    <w:rsid w:val="007F03DF"/>
    <w:rsid w:val="007F2DF7"/>
    <w:rsid w:val="007F2F74"/>
    <w:rsid w:val="007F34DB"/>
    <w:rsid w:val="007F465B"/>
    <w:rsid w:val="007F560C"/>
    <w:rsid w:val="007F5C55"/>
    <w:rsid w:val="007F632D"/>
    <w:rsid w:val="007F6C83"/>
    <w:rsid w:val="007F6EEF"/>
    <w:rsid w:val="007F7044"/>
    <w:rsid w:val="00800541"/>
    <w:rsid w:val="0080103B"/>
    <w:rsid w:val="00802FC6"/>
    <w:rsid w:val="00803BF7"/>
    <w:rsid w:val="00806CE4"/>
    <w:rsid w:val="00813B63"/>
    <w:rsid w:val="008141CF"/>
    <w:rsid w:val="00814258"/>
    <w:rsid w:val="008148C3"/>
    <w:rsid w:val="00816B63"/>
    <w:rsid w:val="008171E5"/>
    <w:rsid w:val="00821A92"/>
    <w:rsid w:val="00822076"/>
    <w:rsid w:val="00822662"/>
    <w:rsid w:val="00823C06"/>
    <w:rsid w:val="00825907"/>
    <w:rsid w:val="00825DE1"/>
    <w:rsid w:val="008310F0"/>
    <w:rsid w:val="00831AFA"/>
    <w:rsid w:val="00833F2B"/>
    <w:rsid w:val="008342DC"/>
    <w:rsid w:val="008354FA"/>
    <w:rsid w:val="008368D0"/>
    <w:rsid w:val="008376A5"/>
    <w:rsid w:val="00840322"/>
    <w:rsid w:val="00842894"/>
    <w:rsid w:val="00842B0F"/>
    <w:rsid w:val="00842C9D"/>
    <w:rsid w:val="00846012"/>
    <w:rsid w:val="00846963"/>
    <w:rsid w:val="0084723C"/>
    <w:rsid w:val="0084724C"/>
    <w:rsid w:val="00847754"/>
    <w:rsid w:val="008507BF"/>
    <w:rsid w:val="0085209F"/>
    <w:rsid w:val="00853191"/>
    <w:rsid w:val="00853BA9"/>
    <w:rsid w:val="00853BDF"/>
    <w:rsid w:val="00854690"/>
    <w:rsid w:val="008549A2"/>
    <w:rsid w:val="00854F9D"/>
    <w:rsid w:val="0086023A"/>
    <w:rsid w:val="00862CAC"/>
    <w:rsid w:val="0086429B"/>
    <w:rsid w:val="008659AB"/>
    <w:rsid w:val="00867ED9"/>
    <w:rsid w:val="00872B73"/>
    <w:rsid w:val="00873E63"/>
    <w:rsid w:val="008743EC"/>
    <w:rsid w:val="0087567C"/>
    <w:rsid w:val="00880D81"/>
    <w:rsid w:val="008818A7"/>
    <w:rsid w:val="008828BB"/>
    <w:rsid w:val="00883680"/>
    <w:rsid w:val="0088378C"/>
    <w:rsid w:val="008900CC"/>
    <w:rsid w:val="00890424"/>
    <w:rsid w:val="00890B90"/>
    <w:rsid w:val="008913F3"/>
    <w:rsid w:val="00891BA7"/>
    <w:rsid w:val="008920D0"/>
    <w:rsid w:val="00892678"/>
    <w:rsid w:val="0089492A"/>
    <w:rsid w:val="008954EA"/>
    <w:rsid w:val="008A178A"/>
    <w:rsid w:val="008A2D07"/>
    <w:rsid w:val="008A2E71"/>
    <w:rsid w:val="008A3C42"/>
    <w:rsid w:val="008A3CA1"/>
    <w:rsid w:val="008A414B"/>
    <w:rsid w:val="008B0A5D"/>
    <w:rsid w:val="008B0A8E"/>
    <w:rsid w:val="008B1F6E"/>
    <w:rsid w:val="008B3BFA"/>
    <w:rsid w:val="008B3D4B"/>
    <w:rsid w:val="008B57C4"/>
    <w:rsid w:val="008B61C6"/>
    <w:rsid w:val="008B6FD5"/>
    <w:rsid w:val="008C3F92"/>
    <w:rsid w:val="008C420C"/>
    <w:rsid w:val="008C5507"/>
    <w:rsid w:val="008C5F41"/>
    <w:rsid w:val="008C7662"/>
    <w:rsid w:val="008D023E"/>
    <w:rsid w:val="008D1001"/>
    <w:rsid w:val="008D286E"/>
    <w:rsid w:val="008D428C"/>
    <w:rsid w:val="008D4C3E"/>
    <w:rsid w:val="008D4FD8"/>
    <w:rsid w:val="008D53BD"/>
    <w:rsid w:val="008D5B89"/>
    <w:rsid w:val="008D6432"/>
    <w:rsid w:val="008D723E"/>
    <w:rsid w:val="008E04A7"/>
    <w:rsid w:val="008E1F92"/>
    <w:rsid w:val="008E38FC"/>
    <w:rsid w:val="008E4A8B"/>
    <w:rsid w:val="008E4EEC"/>
    <w:rsid w:val="008E5175"/>
    <w:rsid w:val="008E5F2B"/>
    <w:rsid w:val="008E6BBF"/>
    <w:rsid w:val="008E79F3"/>
    <w:rsid w:val="008F07D0"/>
    <w:rsid w:val="008F0888"/>
    <w:rsid w:val="008F15C8"/>
    <w:rsid w:val="008F2A79"/>
    <w:rsid w:val="008F35A0"/>
    <w:rsid w:val="008F37BA"/>
    <w:rsid w:val="008F3CF0"/>
    <w:rsid w:val="008F5112"/>
    <w:rsid w:val="008F6D22"/>
    <w:rsid w:val="008F7926"/>
    <w:rsid w:val="0090172D"/>
    <w:rsid w:val="00901B29"/>
    <w:rsid w:val="00902F17"/>
    <w:rsid w:val="00904103"/>
    <w:rsid w:val="00907229"/>
    <w:rsid w:val="00910DB0"/>
    <w:rsid w:val="00911488"/>
    <w:rsid w:val="00911743"/>
    <w:rsid w:val="009137F9"/>
    <w:rsid w:val="00913C61"/>
    <w:rsid w:val="009156BF"/>
    <w:rsid w:val="0091758C"/>
    <w:rsid w:val="009213EF"/>
    <w:rsid w:val="00922054"/>
    <w:rsid w:val="00922E5C"/>
    <w:rsid w:val="00924283"/>
    <w:rsid w:val="00924952"/>
    <w:rsid w:val="009271E4"/>
    <w:rsid w:val="00927599"/>
    <w:rsid w:val="00927703"/>
    <w:rsid w:val="00927847"/>
    <w:rsid w:val="0093049C"/>
    <w:rsid w:val="00931320"/>
    <w:rsid w:val="00932A52"/>
    <w:rsid w:val="00933035"/>
    <w:rsid w:val="009340F2"/>
    <w:rsid w:val="009344F4"/>
    <w:rsid w:val="00935CEF"/>
    <w:rsid w:val="00936C13"/>
    <w:rsid w:val="00936D9C"/>
    <w:rsid w:val="0094065E"/>
    <w:rsid w:val="009413AB"/>
    <w:rsid w:val="009426AC"/>
    <w:rsid w:val="00943D9E"/>
    <w:rsid w:val="00944109"/>
    <w:rsid w:val="00944E19"/>
    <w:rsid w:val="009467C9"/>
    <w:rsid w:val="00946814"/>
    <w:rsid w:val="00946ED0"/>
    <w:rsid w:val="00947008"/>
    <w:rsid w:val="009471D8"/>
    <w:rsid w:val="00947874"/>
    <w:rsid w:val="0094795C"/>
    <w:rsid w:val="00947960"/>
    <w:rsid w:val="00947B50"/>
    <w:rsid w:val="00950AE3"/>
    <w:rsid w:val="00950EBD"/>
    <w:rsid w:val="009523CE"/>
    <w:rsid w:val="00953CD8"/>
    <w:rsid w:val="0095462B"/>
    <w:rsid w:val="00954AE5"/>
    <w:rsid w:val="00954F60"/>
    <w:rsid w:val="0095584C"/>
    <w:rsid w:val="00955F76"/>
    <w:rsid w:val="009567D7"/>
    <w:rsid w:val="00956A40"/>
    <w:rsid w:val="009576A9"/>
    <w:rsid w:val="009579CA"/>
    <w:rsid w:val="00960E0C"/>
    <w:rsid w:val="00961713"/>
    <w:rsid w:val="00961A1F"/>
    <w:rsid w:val="00961D28"/>
    <w:rsid w:val="00963A6A"/>
    <w:rsid w:val="009669BF"/>
    <w:rsid w:val="00967BA7"/>
    <w:rsid w:val="00970B4E"/>
    <w:rsid w:val="00973622"/>
    <w:rsid w:val="0097441B"/>
    <w:rsid w:val="009754CF"/>
    <w:rsid w:val="00976117"/>
    <w:rsid w:val="00977130"/>
    <w:rsid w:val="00977749"/>
    <w:rsid w:val="00981275"/>
    <w:rsid w:val="00981C8A"/>
    <w:rsid w:val="009824C9"/>
    <w:rsid w:val="0098386D"/>
    <w:rsid w:val="00983C10"/>
    <w:rsid w:val="0098472A"/>
    <w:rsid w:val="0098475A"/>
    <w:rsid w:val="00986473"/>
    <w:rsid w:val="00986C8E"/>
    <w:rsid w:val="0099072A"/>
    <w:rsid w:val="009918C5"/>
    <w:rsid w:val="00994819"/>
    <w:rsid w:val="00994E24"/>
    <w:rsid w:val="00996438"/>
    <w:rsid w:val="009969B5"/>
    <w:rsid w:val="009972C5"/>
    <w:rsid w:val="00997627"/>
    <w:rsid w:val="0099766B"/>
    <w:rsid w:val="009A19A7"/>
    <w:rsid w:val="009A19D9"/>
    <w:rsid w:val="009A1EAB"/>
    <w:rsid w:val="009A3315"/>
    <w:rsid w:val="009A3729"/>
    <w:rsid w:val="009A515C"/>
    <w:rsid w:val="009A552C"/>
    <w:rsid w:val="009A6BBF"/>
    <w:rsid w:val="009A707C"/>
    <w:rsid w:val="009B1DFA"/>
    <w:rsid w:val="009B271C"/>
    <w:rsid w:val="009B2AB7"/>
    <w:rsid w:val="009B2E06"/>
    <w:rsid w:val="009B7258"/>
    <w:rsid w:val="009B7670"/>
    <w:rsid w:val="009C0FFA"/>
    <w:rsid w:val="009C1FDD"/>
    <w:rsid w:val="009C2D04"/>
    <w:rsid w:val="009C697E"/>
    <w:rsid w:val="009C75E6"/>
    <w:rsid w:val="009D012C"/>
    <w:rsid w:val="009D15A7"/>
    <w:rsid w:val="009D369E"/>
    <w:rsid w:val="009D4308"/>
    <w:rsid w:val="009D60B6"/>
    <w:rsid w:val="009D6791"/>
    <w:rsid w:val="009D719C"/>
    <w:rsid w:val="009D7A87"/>
    <w:rsid w:val="009E0816"/>
    <w:rsid w:val="009E0CC9"/>
    <w:rsid w:val="009E31C2"/>
    <w:rsid w:val="009E477E"/>
    <w:rsid w:val="009E65B3"/>
    <w:rsid w:val="009E729D"/>
    <w:rsid w:val="009E7F50"/>
    <w:rsid w:val="009F024D"/>
    <w:rsid w:val="009F09F3"/>
    <w:rsid w:val="009F0B65"/>
    <w:rsid w:val="009F1003"/>
    <w:rsid w:val="009F2A26"/>
    <w:rsid w:val="009F3623"/>
    <w:rsid w:val="009F39A8"/>
    <w:rsid w:val="009F4329"/>
    <w:rsid w:val="009F5301"/>
    <w:rsid w:val="009F78D4"/>
    <w:rsid w:val="009F7B1A"/>
    <w:rsid w:val="00A00EAB"/>
    <w:rsid w:val="00A016AA"/>
    <w:rsid w:val="00A01C42"/>
    <w:rsid w:val="00A02662"/>
    <w:rsid w:val="00A02F81"/>
    <w:rsid w:val="00A04D22"/>
    <w:rsid w:val="00A0662A"/>
    <w:rsid w:val="00A067D6"/>
    <w:rsid w:val="00A06F4A"/>
    <w:rsid w:val="00A1304D"/>
    <w:rsid w:val="00A1320A"/>
    <w:rsid w:val="00A134F4"/>
    <w:rsid w:val="00A13AD4"/>
    <w:rsid w:val="00A1442A"/>
    <w:rsid w:val="00A14B6D"/>
    <w:rsid w:val="00A17E69"/>
    <w:rsid w:val="00A20B36"/>
    <w:rsid w:val="00A21C70"/>
    <w:rsid w:val="00A236A9"/>
    <w:rsid w:val="00A23CA1"/>
    <w:rsid w:val="00A25174"/>
    <w:rsid w:val="00A2763F"/>
    <w:rsid w:val="00A30CFA"/>
    <w:rsid w:val="00A30F64"/>
    <w:rsid w:val="00A31763"/>
    <w:rsid w:val="00A31C18"/>
    <w:rsid w:val="00A3225A"/>
    <w:rsid w:val="00A32B61"/>
    <w:rsid w:val="00A335C0"/>
    <w:rsid w:val="00A33EA0"/>
    <w:rsid w:val="00A354D1"/>
    <w:rsid w:val="00A357BE"/>
    <w:rsid w:val="00A41556"/>
    <w:rsid w:val="00A41A4A"/>
    <w:rsid w:val="00A427D4"/>
    <w:rsid w:val="00A4285C"/>
    <w:rsid w:val="00A4444B"/>
    <w:rsid w:val="00A46613"/>
    <w:rsid w:val="00A503F1"/>
    <w:rsid w:val="00A51BAA"/>
    <w:rsid w:val="00A53470"/>
    <w:rsid w:val="00A53BB3"/>
    <w:rsid w:val="00A543CB"/>
    <w:rsid w:val="00A54A6D"/>
    <w:rsid w:val="00A561C2"/>
    <w:rsid w:val="00A56ECB"/>
    <w:rsid w:val="00A57A5C"/>
    <w:rsid w:val="00A6013A"/>
    <w:rsid w:val="00A62994"/>
    <w:rsid w:val="00A63713"/>
    <w:rsid w:val="00A654A8"/>
    <w:rsid w:val="00A66EB6"/>
    <w:rsid w:val="00A67897"/>
    <w:rsid w:val="00A71560"/>
    <w:rsid w:val="00A727F6"/>
    <w:rsid w:val="00A73098"/>
    <w:rsid w:val="00A7752F"/>
    <w:rsid w:val="00A807F4"/>
    <w:rsid w:val="00A8156C"/>
    <w:rsid w:val="00A81C84"/>
    <w:rsid w:val="00A82682"/>
    <w:rsid w:val="00A8281B"/>
    <w:rsid w:val="00A82EF3"/>
    <w:rsid w:val="00A83294"/>
    <w:rsid w:val="00A84DF1"/>
    <w:rsid w:val="00A85DD6"/>
    <w:rsid w:val="00A86535"/>
    <w:rsid w:val="00A86939"/>
    <w:rsid w:val="00A86DFE"/>
    <w:rsid w:val="00A905EA"/>
    <w:rsid w:val="00A9166B"/>
    <w:rsid w:val="00A94FDD"/>
    <w:rsid w:val="00A95AC8"/>
    <w:rsid w:val="00AA0E7D"/>
    <w:rsid w:val="00AA1313"/>
    <w:rsid w:val="00AA14A1"/>
    <w:rsid w:val="00AA1E7B"/>
    <w:rsid w:val="00AA259E"/>
    <w:rsid w:val="00AA2957"/>
    <w:rsid w:val="00AA2C51"/>
    <w:rsid w:val="00AA335C"/>
    <w:rsid w:val="00AA4494"/>
    <w:rsid w:val="00AA5D40"/>
    <w:rsid w:val="00AA6664"/>
    <w:rsid w:val="00AA69D1"/>
    <w:rsid w:val="00AA7045"/>
    <w:rsid w:val="00AB0C4F"/>
    <w:rsid w:val="00AB162C"/>
    <w:rsid w:val="00AB1836"/>
    <w:rsid w:val="00AB1C43"/>
    <w:rsid w:val="00AB32A2"/>
    <w:rsid w:val="00AB57B4"/>
    <w:rsid w:val="00AB5B48"/>
    <w:rsid w:val="00AB6290"/>
    <w:rsid w:val="00AB6699"/>
    <w:rsid w:val="00AB6A47"/>
    <w:rsid w:val="00AB70C9"/>
    <w:rsid w:val="00AB7B73"/>
    <w:rsid w:val="00AC011D"/>
    <w:rsid w:val="00AC2311"/>
    <w:rsid w:val="00AC2553"/>
    <w:rsid w:val="00AC2C2F"/>
    <w:rsid w:val="00AC3511"/>
    <w:rsid w:val="00AC360B"/>
    <w:rsid w:val="00AC3FB3"/>
    <w:rsid w:val="00AC4A26"/>
    <w:rsid w:val="00AC5C1C"/>
    <w:rsid w:val="00AC5D6D"/>
    <w:rsid w:val="00AD310B"/>
    <w:rsid w:val="00AD31D8"/>
    <w:rsid w:val="00AD4F3B"/>
    <w:rsid w:val="00AD59B7"/>
    <w:rsid w:val="00AE2354"/>
    <w:rsid w:val="00AE2712"/>
    <w:rsid w:val="00AE36A8"/>
    <w:rsid w:val="00AE5A4C"/>
    <w:rsid w:val="00AE64B0"/>
    <w:rsid w:val="00AE7312"/>
    <w:rsid w:val="00AF18F1"/>
    <w:rsid w:val="00AF34A7"/>
    <w:rsid w:val="00AF47D4"/>
    <w:rsid w:val="00AF4DF3"/>
    <w:rsid w:val="00AF57EB"/>
    <w:rsid w:val="00AF6656"/>
    <w:rsid w:val="00AF7E3B"/>
    <w:rsid w:val="00B00099"/>
    <w:rsid w:val="00B013BD"/>
    <w:rsid w:val="00B021E8"/>
    <w:rsid w:val="00B036E1"/>
    <w:rsid w:val="00B0588C"/>
    <w:rsid w:val="00B07C07"/>
    <w:rsid w:val="00B10209"/>
    <w:rsid w:val="00B110AD"/>
    <w:rsid w:val="00B11753"/>
    <w:rsid w:val="00B11B6D"/>
    <w:rsid w:val="00B20E91"/>
    <w:rsid w:val="00B22AE0"/>
    <w:rsid w:val="00B22AFC"/>
    <w:rsid w:val="00B23237"/>
    <w:rsid w:val="00B238EC"/>
    <w:rsid w:val="00B242B8"/>
    <w:rsid w:val="00B24F30"/>
    <w:rsid w:val="00B259FA"/>
    <w:rsid w:val="00B2621C"/>
    <w:rsid w:val="00B27BD5"/>
    <w:rsid w:val="00B313A9"/>
    <w:rsid w:val="00B31F93"/>
    <w:rsid w:val="00B33349"/>
    <w:rsid w:val="00B33454"/>
    <w:rsid w:val="00B349AD"/>
    <w:rsid w:val="00B35816"/>
    <w:rsid w:val="00B3625B"/>
    <w:rsid w:val="00B37CE7"/>
    <w:rsid w:val="00B37E65"/>
    <w:rsid w:val="00B41AA9"/>
    <w:rsid w:val="00B4241F"/>
    <w:rsid w:val="00B42670"/>
    <w:rsid w:val="00B44FAE"/>
    <w:rsid w:val="00B4529B"/>
    <w:rsid w:val="00B452C3"/>
    <w:rsid w:val="00B457C0"/>
    <w:rsid w:val="00B45918"/>
    <w:rsid w:val="00B471F2"/>
    <w:rsid w:val="00B5099A"/>
    <w:rsid w:val="00B511EC"/>
    <w:rsid w:val="00B52325"/>
    <w:rsid w:val="00B54A46"/>
    <w:rsid w:val="00B5690F"/>
    <w:rsid w:val="00B61E44"/>
    <w:rsid w:val="00B62A26"/>
    <w:rsid w:val="00B64351"/>
    <w:rsid w:val="00B654B3"/>
    <w:rsid w:val="00B65FE3"/>
    <w:rsid w:val="00B66251"/>
    <w:rsid w:val="00B66EE3"/>
    <w:rsid w:val="00B679AF"/>
    <w:rsid w:val="00B70176"/>
    <w:rsid w:val="00B704E9"/>
    <w:rsid w:val="00B70956"/>
    <w:rsid w:val="00B716C8"/>
    <w:rsid w:val="00B71AC5"/>
    <w:rsid w:val="00B72F5E"/>
    <w:rsid w:val="00B745FE"/>
    <w:rsid w:val="00B74BEC"/>
    <w:rsid w:val="00B80657"/>
    <w:rsid w:val="00B8160C"/>
    <w:rsid w:val="00B856CC"/>
    <w:rsid w:val="00B85C78"/>
    <w:rsid w:val="00B862C9"/>
    <w:rsid w:val="00B9064A"/>
    <w:rsid w:val="00B909DE"/>
    <w:rsid w:val="00B90C3D"/>
    <w:rsid w:val="00B953F9"/>
    <w:rsid w:val="00B956DB"/>
    <w:rsid w:val="00B96A2B"/>
    <w:rsid w:val="00B96BE4"/>
    <w:rsid w:val="00BA0459"/>
    <w:rsid w:val="00BA06A3"/>
    <w:rsid w:val="00BA0E6A"/>
    <w:rsid w:val="00BA120C"/>
    <w:rsid w:val="00BA57BA"/>
    <w:rsid w:val="00BA77A4"/>
    <w:rsid w:val="00BB03EC"/>
    <w:rsid w:val="00BB188B"/>
    <w:rsid w:val="00BB1E8A"/>
    <w:rsid w:val="00BB3CA8"/>
    <w:rsid w:val="00BB4A95"/>
    <w:rsid w:val="00BB66A4"/>
    <w:rsid w:val="00BB756D"/>
    <w:rsid w:val="00BC01B8"/>
    <w:rsid w:val="00BC185F"/>
    <w:rsid w:val="00BC2584"/>
    <w:rsid w:val="00BC27A6"/>
    <w:rsid w:val="00BC2BCE"/>
    <w:rsid w:val="00BC3277"/>
    <w:rsid w:val="00BC39DB"/>
    <w:rsid w:val="00BC3A97"/>
    <w:rsid w:val="00BC5715"/>
    <w:rsid w:val="00BC7BE4"/>
    <w:rsid w:val="00BC7D5B"/>
    <w:rsid w:val="00BD15D8"/>
    <w:rsid w:val="00BD1617"/>
    <w:rsid w:val="00BD33B7"/>
    <w:rsid w:val="00BD476B"/>
    <w:rsid w:val="00BD58A6"/>
    <w:rsid w:val="00BD74D5"/>
    <w:rsid w:val="00BE0BA4"/>
    <w:rsid w:val="00BE0DD5"/>
    <w:rsid w:val="00BE16EE"/>
    <w:rsid w:val="00BE51A7"/>
    <w:rsid w:val="00BE5DB7"/>
    <w:rsid w:val="00BE696C"/>
    <w:rsid w:val="00BF210C"/>
    <w:rsid w:val="00BF485A"/>
    <w:rsid w:val="00BF6B55"/>
    <w:rsid w:val="00C00236"/>
    <w:rsid w:val="00C004BC"/>
    <w:rsid w:val="00C007A5"/>
    <w:rsid w:val="00C00898"/>
    <w:rsid w:val="00C01CC2"/>
    <w:rsid w:val="00C04FEC"/>
    <w:rsid w:val="00C05993"/>
    <w:rsid w:val="00C07DEB"/>
    <w:rsid w:val="00C10468"/>
    <w:rsid w:val="00C11476"/>
    <w:rsid w:val="00C1388D"/>
    <w:rsid w:val="00C15F8D"/>
    <w:rsid w:val="00C16154"/>
    <w:rsid w:val="00C16B24"/>
    <w:rsid w:val="00C20015"/>
    <w:rsid w:val="00C209A9"/>
    <w:rsid w:val="00C217BA"/>
    <w:rsid w:val="00C21EDD"/>
    <w:rsid w:val="00C240AE"/>
    <w:rsid w:val="00C25487"/>
    <w:rsid w:val="00C300F6"/>
    <w:rsid w:val="00C302E3"/>
    <w:rsid w:val="00C30A2C"/>
    <w:rsid w:val="00C30D54"/>
    <w:rsid w:val="00C31E17"/>
    <w:rsid w:val="00C320BF"/>
    <w:rsid w:val="00C337A3"/>
    <w:rsid w:val="00C34848"/>
    <w:rsid w:val="00C35D99"/>
    <w:rsid w:val="00C36B5D"/>
    <w:rsid w:val="00C37B45"/>
    <w:rsid w:val="00C403E9"/>
    <w:rsid w:val="00C415D7"/>
    <w:rsid w:val="00C4312A"/>
    <w:rsid w:val="00C4449F"/>
    <w:rsid w:val="00C45C97"/>
    <w:rsid w:val="00C46193"/>
    <w:rsid w:val="00C463D0"/>
    <w:rsid w:val="00C46D55"/>
    <w:rsid w:val="00C4723E"/>
    <w:rsid w:val="00C50920"/>
    <w:rsid w:val="00C50E78"/>
    <w:rsid w:val="00C5326B"/>
    <w:rsid w:val="00C5326C"/>
    <w:rsid w:val="00C54C14"/>
    <w:rsid w:val="00C56329"/>
    <w:rsid w:val="00C56AF1"/>
    <w:rsid w:val="00C57F96"/>
    <w:rsid w:val="00C61BD7"/>
    <w:rsid w:val="00C6204D"/>
    <w:rsid w:val="00C628A0"/>
    <w:rsid w:val="00C66C00"/>
    <w:rsid w:val="00C67391"/>
    <w:rsid w:val="00C67EAA"/>
    <w:rsid w:val="00C70B56"/>
    <w:rsid w:val="00C71400"/>
    <w:rsid w:val="00C72D35"/>
    <w:rsid w:val="00C73D08"/>
    <w:rsid w:val="00C744D9"/>
    <w:rsid w:val="00C74654"/>
    <w:rsid w:val="00C7640C"/>
    <w:rsid w:val="00C80782"/>
    <w:rsid w:val="00C825CE"/>
    <w:rsid w:val="00C8409A"/>
    <w:rsid w:val="00C85140"/>
    <w:rsid w:val="00C86237"/>
    <w:rsid w:val="00C86C8E"/>
    <w:rsid w:val="00C87854"/>
    <w:rsid w:val="00C919AA"/>
    <w:rsid w:val="00C91A68"/>
    <w:rsid w:val="00C9324E"/>
    <w:rsid w:val="00C94174"/>
    <w:rsid w:val="00C9659D"/>
    <w:rsid w:val="00CA0538"/>
    <w:rsid w:val="00CA195E"/>
    <w:rsid w:val="00CA25F1"/>
    <w:rsid w:val="00CA2CC6"/>
    <w:rsid w:val="00CA57A2"/>
    <w:rsid w:val="00CA5DE9"/>
    <w:rsid w:val="00CA65D6"/>
    <w:rsid w:val="00CA6D71"/>
    <w:rsid w:val="00CA70F1"/>
    <w:rsid w:val="00CA769D"/>
    <w:rsid w:val="00CA7D2B"/>
    <w:rsid w:val="00CB00F7"/>
    <w:rsid w:val="00CB05E9"/>
    <w:rsid w:val="00CB2C17"/>
    <w:rsid w:val="00CB684A"/>
    <w:rsid w:val="00CB7463"/>
    <w:rsid w:val="00CC15DE"/>
    <w:rsid w:val="00CC1AA8"/>
    <w:rsid w:val="00CC2B68"/>
    <w:rsid w:val="00CC3BBC"/>
    <w:rsid w:val="00CC4291"/>
    <w:rsid w:val="00CC51C1"/>
    <w:rsid w:val="00CC5226"/>
    <w:rsid w:val="00CC759A"/>
    <w:rsid w:val="00CC76EC"/>
    <w:rsid w:val="00CD129D"/>
    <w:rsid w:val="00CD1327"/>
    <w:rsid w:val="00CD18FF"/>
    <w:rsid w:val="00CD3808"/>
    <w:rsid w:val="00CD5447"/>
    <w:rsid w:val="00CD574A"/>
    <w:rsid w:val="00CD645E"/>
    <w:rsid w:val="00CD6B34"/>
    <w:rsid w:val="00CD7586"/>
    <w:rsid w:val="00CD7949"/>
    <w:rsid w:val="00CD7CDA"/>
    <w:rsid w:val="00CD7CFB"/>
    <w:rsid w:val="00CE057A"/>
    <w:rsid w:val="00CE1045"/>
    <w:rsid w:val="00CE1895"/>
    <w:rsid w:val="00CE2F61"/>
    <w:rsid w:val="00CE2F88"/>
    <w:rsid w:val="00CE31E9"/>
    <w:rsid w:val="00CE4291"/>
    <w:rsid w:val="00CE6049"/>
    <w:rsid w:val="00CE60A2"/>
    <w:rsid w:val="00CE6DFD"/>
    <w:rsid w:val="00CF1679"/>
    <w:rsid w:val="00CF1D15"/>
    <w:rsid w:val="00CF2F5F"/>
    <w:rsid w:val="00CF362B"/>
    <w:rsid w:val="00CF4156"/>
    <w:rsid w:val="00CF5280"/>
    <w:rsid w:val="00D003B8"/>
    <w:rsid w:val="00D012AE"/>
    <w:rsid w:val="00D01760"/>
    <w:rsid w:val="00D03E44"/>
    <w:rsid w:val="00D04354"/>
    <w:rsid w:val="00D069B0"/>
    <w:rsid w:val="00D11C80"/>
    <w:rsid w:val="00D125F9"/>
    <w:rsid w:val="00D13B9E"/>
    <w:rsid w:val="00D13C54"/>
    <w:rsid w:val="00D13E9F"/>
    <w:rsid w:val="00D143E0"/>
    <w:rsid w:val="00D166F8"/>
    <w:rsid w:val="00D2091A"/>
    <w:rsid w:val="00D20C42"/>
    <w:rsid w:val="00D20E8E"/>
    <w:rsid w:val="00D21479"/>
    <w:rsid w:val="00D217E6"/>
    <w:rsid w:val="00D2518F"/>
    <w:rsid w:val="00D2521C"/>
    <w:rsid w:val="00D25AF5"/>
    <w:rsid w:val="00D2640A"/>
    <w:rsid w:val="00D31699"/>
    <w:rsid w:val="00D31727"/>
    <w:rsid w:val="00D31C90"/>
    <w:rsid w:val="00D332B3"/>
    <w:rsid w:val="00D339F3"/>
    <w:rsid w:val="00D37B20"/>
    <w:rsid w:val="00D411F8"/>
    <w:rsid w:val="00D416BD"/>
    <w:rsid w:val="00D42D7A"/>
    <w:rsid w:val="00D43C66"/>
    <w:rsid w:val="00D43F4E"/>
    <w:rsid w:val="00D44E55"/>
    <w:rsid w:val="00D472BB"/>
    <w:rsid w:val="00D479B7"/>
    <w:rsid w:val="00D51BA1"/>
    <w:rsid w:val="00D520BA"/>
    <w:rsid w:val="00D5400E"/>
    <w:rsid w:val="00D54A2C"/>
    <w:rsid w:val="00D5512B"/>
    <w:rsid w:val="00D56322"/>
    <w:rsid w:val="00D565C7"/>
    <w:rsid w:val="00D61D61"/>
    <w:rsid w:val="00D634F3"/>
    <w:rsid w:val="00D6364C"/>
    <w:rsid w:val="00D63BFA"/>
    <w:rsid w:val="00D64DBD"/>
    <w:rsid w:val="00D6743C"/>
    <w:rsid w:val="00D67D41"/>
    <w:rsid w:val="00D709E7"/>
    <w:rsid w:val="00D70D1E"/>
    <w:rsid w:val="00D71516"/>
    <w:rsid w:val="00D71E6E"/>
    <w:rsid w:val="00D727BB"/>
    <w:rsid w:val="00D74D65"/>
    <w:rsid w:val="00D75A2D"/>
    <w:rsid w:val="00D7645A"/>
    <w:rsid w:val="00D76E5F"/>
    <w:rsid w:val="00D777E6"/>
    <w:rsid w:val="00D80BF1"/>
    <w:rsid w:val="00D86053"/>
    <w:rsid w:val="00D8796F"/>
    <w:rsid w:val="00D93267"/>
    <w:rsid w:val="00D9367B"/>
    <w:rsid w:val="00D948ED"/>
    <w:rsid w:val="00D94CE3"/>
    <w:rsid w:val="00D96B15"/>
    <w:rsid w:val="00D97EFE"/>
    <w:rsid w:val="00DA188A"/>
    <w:rsid w:val="00DA2D54"/>
    <w:rsid w:val="00DA46A2"/>
    <w:rsid w:val="00DA5A5F"/>
    <w:rsid w:val="00DA5A82"/>
    <w:rsid w:val="00DA72A5"/>
    <w:rsid w:val="00DA72B2"/>
    <w:rsid w:val="00DA777E"/>
    <w:rsid w:val="00DB0CA5"/>
    <w:rsid w:val="00DB0D2D"/>
    <w:rsid w:val="00DB1A49"/>
    <w:rsid w:val="00DB32AC"/>
    <w:rsid w:val="00DB5348"/>
    <w:rsid w:val="00DB59A6"/>
    <w:rsid w:val="00DB60CD"/>
    <w:rsid w:val="00DB64ED"/>
    <w:rsid w:val="00DB6950"/>
    <w:rsid w:val="00DB6E16"/>
    <w:rsid w:val="00DB7CA8"/>
    <w:rsid w:val="00DB7E28"/>
    <w:rsid w:val="00DB7E91"/>
    <w:rsid w:val="00DC2CFD"/>
    <w:rsid w:val="00DC361B"/>
    <w:rsid w:val="00DC5423"/>
    <w:rsid w:val="00DC6C3E"/>
    <w:rsid w:val="00DC75A2"/>
    <w:rsid w:val="00DD0347"/>
    <w:rsid w:val="00DD0956"/>
    <w:rsid w:val="00DD0DDB"/>
    <w:rsid w:val="00DD165B"/>
    <w:rsid w:val="00DD283F"/>
    <w:rsid w:val="00DD3A7B"/>
    <w:rsid w:val="00DD3E48"/>
    <w:rsid w:val="00DD5A5E"/>
    <w:rsid w:val="00DD6343"/>
    <w:rsid w:val="00DD6D60"/>
    <w:rsid w:val="00DD7100"/>
    <w:rsid w:val="00DD7451"/>
    <w:rsid w:val="00DE1C36"/>
    <w:rsid w:val="00DE26E2"/>
    <w:rsid w:val="00DE5986"/>
    <w:rsid w:val="00DE6C94"/>
    <w:rsid w:val="00DE6FED"/>
    <w:rsid w:val="00DF1645"/>
    <w:rsid w:val="00DF1FA2"/>
    <w:rsid w:val="00DF279C"/>
    <w:rsid w:val="00DF3969"/>
    <w:rsid w:val="00DF44F8"/>
    <w:rsid w:val="00DF4779"/>
    <w:rsid w:val="00DF4C47"/>
    <w:rsid w:val="00DF4D18"/>
    <w:rsid w:val="00DF795C"/>
    <w:rsid w:val="00DF7F95"/>
    <w:rsid w:val="00E009BE"/>
    <w:rsid w:val="00E00FAD"/>
    <w:rsid w:val="00E018DA"/>
    <w:rsid w:val="00E02EEE"/>
    <w:rsid w:val="00E034EC"/>
    <w:rsid w:val="00E038A9"/>
    <w:rsid w:val="00E048C6"/>
    <w:rsid w:val="00E04B58"/>
    <w:rsid w:val="00E0507F"/>
    <w:rsid w:val="00E10396"/>
    <w:rsid w:val="00E10901"/>
    <w:rsid w:val="00E12F71"/>
    <w:rsid w:val="00E17493"/>
    <w:rsid w:val="00E21639"/>
    <w:rsid w:val="00E22F15"/>
    <w:rsid w:val="00E238D3"/>
    <w:rsid w:val="00E24FD5"/>
    <w:rsid w:val="00E25E10"/>
    <w:rsid w:val="00E2698C"/>
    <w:rsid w:val="00E31BE7"/>
    <w:rsid w:val="00E34809"/>
    <w:rsid w:val="00E35308"/>
    <w:rsid w:val="00E356AE"/>
    <w:rsid w:val="00E35B0F"/>
    <w:rsid w:val="00E40D65"/>
    <w:rsid w:val="00E40D81"/>
    <w:rsid w:val="00E41A30"/>
    <w:rsid w:val="00E41DE6"/>
    <w:rsid w:val="00E445AC"/>
    <w:rsid w:val="00E448D0"/>
    <w:rsid w:val="00E449D8"/>
    <w:rsid w:val="00E44F8E"/>
    <w:rsid w:val="00E46450"/>
    <w:rsid w:val="00E473E0"/>
    <w:rsid w:val="00E47B52"/>
    <w:rsid w:val="00E50412"/>
    <w:rsid w:val="00E53A3F"/>
    <w:rsid w:val="00E5446F"/>
    <w:rsid w:val="00E54569"/>
    <w:rsid w:val="00E54B21"/>
    <w:rsid w:val="00E5668D"/>
    <w:rsid w:val="00E568C9"/>
    <w:rsid w:val="00E56DD0"/>
    <w:rsid w:val="00E63619"/>
    <w:rsid w:val="00E65030"/>
    <w:rsid w:val="00E66FC7"/>
    <w:rsid w:val="00E67215"/>
    <w:rsid w:val="00E703BC"/>
    <w:rsid w:val="00E704E2"/>
    <w:rsid w:val="00E722A1"/>
    <w:rsid w:val="00E732F5"/>
    <w:rsid w:val="00E73C60"/>
    <w:rsid w:val="00E7434D"/>
    <w:rsid w:val="00E74CD3"/>
    <w:rsid w:val="00E75DE6"/>
    <w:rsid w:val="00E7762F"/>
    <w:rsid w:val="00E84BBE"/>
    <w:rsid w:val="00E86E4F"/>
    <w:rsid w:val="00E86F20"/>
    <w:rsid w:val="00E86FE2"/>
    <w:rsid w:val="00E914D2"/>
    <w:rsid w:val="00E922C9"/>
    <w:rsid w:val="00E92E84"/>
    <w:rsid w:val="00E93D7F"/>
    <w:rsid w:val="00E94254"/>
    <w:rsid w:val="00E94352"/>
    <w:rsid w:val="00E954B8"/>
    <w:rsid w:val="00E9742F"/>
    <w:rsid w:val="00E975FE"/>
    <w:rsid w:val="00E979F0"/>
    <w:rsid w:val="00EA2239"/>
    <w:rsid w:val="00EA3997"/>
    <w:rsid w:val="00EA4D9D"/>
    <w:rsid w:val="00EA61B7"/>
    <w:rsid w:val="00EA686A"/>
    <w:rsid w:val="00EA6F2E"/>
    <w:rsid w:val="00EA73FD"/>
    <w:rsid w:val="00EA7D15"/>
    <w:rsid w:val="00EB07D2"/>
    <w:rsid w:val="00EB1DF1"/>
    <w:rsid w:val="00EB29F5"/>
    <w:rsid w:val="00EB3ABC"/>
    <w:rsid w:val="00EB59B4"/>
    <w:rsid w:val="00EB5FD9"/>
    <w:rsid w:val="00EB6E3E"/>
    <w:rsid w:val="00EC257C"/>
    <w:rsid w:val="00EC4C33"/>
    <w:rsid w:val="00EC4E81"/>
    <w:rsid w:val="00EC6950"/>
    <w:rsid w:val="00EC7BAD"/>
    <w:rsid w:val="00EC7FB8"/>
    <w:rsid w:val="00ED1757"/>
    <w:rsid w:val="00ED283D"/>
    <w:rsid w:val="00ED44D7"/>
    <w:rsid w:val="00ED6A0B"/>
    <w:rsid w:val="00EE2209"/>
    <w:rsid w:val="00EE30CF"/>
    <w:rsid w:val="00EE4C04"/>
    <w:rsid w:val="00EE4F2D"/>
    <w:rsid w:val="00EF0021"/>
    <w:rsid w:val="00EF0213"/>
    <w:rsid w:val="00EF2157"/>
    <w:rsid w:val="00EF2E11"/>
    <w:rsid w:val="00EF2F87"/>
    <w:rsid w:val="00EF30FF"/>
    <w:rsid w:val="00EF5222"/>
    <w:rsid w:val="00EF67BE"/>
    <w:rsid w:val="00EF6914"/>
    <w:rsid w:val="00EF7079"/>
    <w:rsid w:val="00EF7F86"/>
    <w:rsid w:val="00F003FD"/>
    <w:rsid w:val="00F01BA3"/>
    <w:rsid w:val="00F02899"/>
    <w:rsid w:val="00F02F14"/>
    <w:rsid w:val="00F03368"/>
    <w:rsid w:val="00F041F5"/>
    <w:rsid w:val="00F04922"/>
    <w:rsid w:val="00F049F4"/>
    <w:rsid w:val="00F04D1E"/>
    <w:rsid w:val="00F07476"/>
    <w:rsid w:val="00F111AE"/>
    <w:rsid w:val="00F12243"/>
    <w:rsid w:val="00F12AA4"/>
    <w:rsid w:val="00F12E7A"/>
    <w:rsid w:val="00F14A8C"/>
    <w:rsid w:val="00F14EA5"/>
    <w:rsid w:val="00F152E9"/>
    <w:rsid w:val="00F15D5D"/>
    <w:rsid w:val="00F16436"/>
    <w:rsid w:val="00F1775C"/>
    <w:rsid w:val="00F17E82"/>
    <w:rsid w:val="00F22A73"/>
    <w:rsid w:val="00F247FD"/>
    <w:rsid w:val="00F24BCD"/>
    <w:rsid w:val="00F26755"/>
    <w:rsid w:val="00F32CFE"/>
    <w:rsid w:val="00F34B36"/>
    <w:rsid w:val="00F36A5A"/>
    <w:rsid w:val="00F36BBD"/>
    <w:rsid w:val="00F373F1"/>
    <w:rsid w:val="00F379FD"/>
    <w:rsid w:val="00F4005D"/>
    <w:rsid w:val="00F406F3"/>
    <w:rsid w:val="00F439D6"/>
    <w:rsid w:val="00F43AF7"/>
    <w:rsid w:val="00F45AE2"/>
    <w:rsid w:val="00F45FDF"/>
    <w:rsid w:val="00F47E38"/>
    <w:rsid w:val="00F47ED8"/>
    <w:rsid w:val="00F50631"/>
    <w:rsid w:val="00F5119F"/>
    <w:rsid w:val="00F5507D"/>
    <w:rsid w:val="00F55566"/>
    <w:rsid w:val="00F55590"/>
    <w:rsid w:val="00F55CAB"/>
    <w:rsid w:val="00F56742"/>
    <w:rsid w:val="00F575E8"/>
    <w:rsid w:val="00F57F35"/>
    <w:rsid w:val="00F605CF"/>
    <w:rsid w:val="00F62612"/>
    <w:rsid w:val="00F62B27"/>
    <w:rsid w:val="00F63A7E"/>
    <w:rsid w:val="00F64739"/>
    <w:rsid w:val="00F64F99"/>
    <w:rsid w:val="00F71013"/>
    <w:rsid w:val="00F7139E"/>
    <w:rsid w:val="00F72D0D"/>
    <w:rsid w:val="00F73001"/>
    <w:rsid w:val="00F73986"/>
    <w:rsid w:val="00F73C60"/>
    <w:rsid w:val="00F73D23"/>
    <w:rsid w:val="00F75271"/>
    <w:rsid w:val="00F75341"/>
    <w:rsid w:val="00F7544C"/>
    <w:rsid w:val="00F7579F"/>
    <w:rsid w:val="00F779D4"/>
    <w:rsid w:val="00F8064A"/>
    <w:rsid w:val="00F81102"/>
    <w:rsid w:val="00F822CC"/>
    <w:rsid w:val="00F83CB8"/>
    <w:rsid w:val="00F84040"/>
    <w:rsid w:val="00F84733"/>
    <w:rsid w:val="00F847E6"/>
    <w:rsid w:val="00F84830"/>
    <w:rsid w:val="00F84887"/>
    <w:rsid w:val="00F85732"/>
    <w:rsid w:val="00F8599F"/>
    <w:rsid w:val="00F86028"/>
    <w:rsid w:val="00F86A5B"/>
    <w:rsid w:val="00F86F3C"/>
    <w:rsid w:val="00F86F7B"/>
    <w:rsid w:val="00F904E1"/>
    <w:rsid w:val="00F94A55"/>
    <w:rsid w:val="00F94D3C"/>
    <w:rsid w:val="00F964D6"/>
    <w:rsid w:val="00F96727"/>
    <w:rsid w:val="00F96A12"/>
    <w:rsid w:val="00FA0D7D"/>
    <w:rsid w:val="00FA14C3"/>
    <w:rsid w:val="00FA19A2"/>
    <w:rsid w:val="00FA1E42"/>
    <w:rsid w:val="00FA201E"/>
    <w:rsid w:val="00FA240B"/>
    <w:rsid w:val="00FA2888"/>
    <w:rsid w:val="00FA6185"/>
    <w:rsid w:val="00FA743C"/>
    <w:rsid w:val="00FB063E"/>
    <w:rsid w:val="00FB26F4"/>
    <w:rsid w:val="00FB3187"/>
    <w:rsid w:val="00FB4432"/>
    <w:rsid w:val="00FB5CD6"/>
    <w:rsid w:val="00FB5E69"/>
    <w:rsid w:val="00FB67EA"/>
    <w:rsid w:val="00FB7091"/>
    <w:rsid w:val="00FB7672"/>
    <w:rsid w:val="00FC0937"/>
    <w:rsid w:val="00FC0F4D"/>
    <w:rsid w:val="00FC2F97"/>
    <w:rsid w:val="00FC39E8"/>
    <w:rsid w:val="00FC4532"/>
    <w:rsid w:val="00FC47BB"/>
    <w:rsid w:val="00FC48CD"/>
    <w:rsid w:val="00FC4E40"/>
    <w:rsid w:val="00FC7431"/>
    <w:rsid w:val="00FC7793"/>
    <w:rsid w:val="00FD0EFB"/>
    <w:rsid w:val="00FD16DE"/>
    <w:rsid w:val="00FD2B88"/>
    <w:rsid w:val="00FD4ED8"/>
    <w:rsid w:val="00FD5111"/>
    <w:rsid w:val="00FD632B"/>
    <w:rsid w:val="00FD739B"/>
    <w:rsid w:val="00FE05A4"/>
    <w:rsid w:val="00FE0F04"/>
    <w:rsid w:val="00FE27B8"/>
    <w:rsid w:val="00FE2D1C"/>
    <w:rsid w:val="00FE58B3"/>
    <w:rsid w:val="00FE6104"/>
    <w:rsid w:val="00FE61DC"/>
    <w:rsid w:val="00FE7EF4"/>
    <w:rsid w:val="00FF10E9"/>
    <w:rsid w:val="00FF2550"/>
    <w:rsid w:val="00FF3FA1"/>
    <w:rsid w:val="00FF698A"/>
    <w:rsid w:val="00FF6E1A"/>
    <w:rsid w:val="00FF6F10"/>
    <w:rsid w:val="00FF790D"/>
    <w:rsid w:val="00FF795A"/>
    <w:rsid w:val="00FF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C4A621"/>
  <w15:docId w15:val="{6246DFCA-5E3B-4F25-AAC6-0992241F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57"/>
  </w:style>
  <w:style w:type="paragraph" w:styleId="Heading2">
    <w:name w:val="heading 2"/>
    <w:basedOn w:val="Normal"/>
    <w:next w:val="Normal"/>
    <w:link w:val="Heading2Char"/>
    <w:qFormat/>
    <w:rsid w:val="00DB6E16"/>
    <w:pPr>
      <w:keepNext/>
      <w:spacing w:after="0" w:line="240" w:lineRule="auto"/>
      <w:outlineLvl w:val="1"/>
    </w:pPr>
    <w:rPr>
      <w:rFonts w:ascii="Arial" w:eastAsia="Times New Roman" w:hAnsi="Arial" w:cs="Times New Roman"/>
      <w:sz w:val="28"/>
      <w:szCs w:val="20"/>
      <w:lang w:val="en-US" w:eastAsia="en-GB"/>
    </w:rPr>
  </w:style>
  <w:style w:type="paragraph" w:styleId="Heading5">
    <w:name w:val="heading 5"/>
    <w:basedOn w:val="Normal"/>
    <w:next w:val="Normal"/>
    <w:link w:val="Heading5Char"/>
    <w:qFormat/>
    <w:rsid w:val="00DB6E16"/>
    <w:pPr>
      <w:keepNext/>
      <w:spacing w:after="0" w:line="240" w:lineRule="auto"/>
      <w:ind w:left="2160" w:firstLine="720"/>
      <w:outlineLvl w:val="4"/>
    </w:pPr>
    <w:rPr>
      <w:rFonts w:ascii="Arial" w:eastAsia="Times New Roman" w:hAnsi="Arial" w:cs="Times New Roman"/>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46C"/>
  </w:style>
  <w:style w:type="paragraph" w:styleId="Footer">
    <w:name w:val="footer"/>
    <w:basedOn w:val="Normal"/>
    <w:link w:val="FooterChar"/>
    <w:uiPriority w:val="99"/>
    <w:unhideWhenUsed/>
    <w:rsid w:val="005D2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46C"/>
  </w:style>
  <w:style w:type="character" w:customStyle="1" w:styleId="Heading2Char">
    <w:name w:val="Heading 2 Char"/>
    <w:basedOn w:val="DefaultParagraphFont"/>
    <w:link w:val="Heading2"/>
    <w:rsid w:val="00DB6E16"/>
    <w:rPr>
      <w:rFonts w:ascii="Arial" w:eastAsia="Times New Roman" w:hAnsi="Arial" w:cs="Times New Roman"/>
      <w:sz w:val="28"/>
      <w:szCs w:val="20"/>
      <w:lang w:val="en-US" w:eastAsia="en-GB"/>
    </w:rPr>
  </w:style>
  <w:style w:type="character" w:customStyle="1" w:styleId="Heading5Char">
    <w:name w:val="Heading 5 Char"/>
    <w:basedOn w:val="DefaultParagraphFont"/>
    <w:link w:val="Heading5"/>
    <w:rsid w:val="00DB6E16"/>
    <w:rPr>
      <w:rFonts w:ascii="Arial" w:eastAsia="Times New Roman" w:hAnsi="Arial" w:cs="Times New Roman"/>
      <w:sz w:val="28"/>
      <w:szCs w:val="20"/>
      <w:lang w:val="en-US" w:eastAsia="en-GB"/>
    </w:rPr>
  </w:style>
  <w:style w:type="paragraph" w:styleId="BodyText">
    <w:name w:val="Body Text"/>
    <w:basedOn w:val="Normal"/>
    <w:link w:val="BodyTextChar"/>
    <w:rsid w:val="00DB6E16"/>
    <w:pPr>
      <w:spacing w:after="0" w:line="240" w:lineRule="auto"/>
    </w:pPr>
    <w:rPr>
      <w:rFonts w:ascii="Arial" w:eastAsia="Times New Roman" w:hAnsi="Arial" w:cs="Times New Roman"/>
      <w:sz w:val="28"/>
      <w:szCs w:val="20"/>
      <w:lang w:val="en-US" w:eastAsia="en-GB"/>
    </w:rPr>
  </w:style>
  <w:style w:type="character" w:customStyle="1" w:styleId="BodyTextChar">
    <w:name w:val="Body Text Char"/>
    <w:basedOn w:val="DefaultParagraphFont"/>
    <w:link w:val="BodyText"/>
    <w:rsid w:val="00DB6E16"/>
    <w:rPr>
      <w:rFonts w:ascii="Arial" w:eastAsia="Times New Roman" w:hAnsi="Arial" w:cs="Times New Roman"/>
      <w:sz w:val="28"/>
      <w:szCs w:val="20"/>
      <w:lang w:val="en-US" w:eastAsia="en-GB"/>
    </w:rPr>
  </w:style>
  <w:style w:type="paragraph" w:styleId="BodyTextIndent">
    <w:name w:val="Body Text Indent"/>
    <w:basedOn w:val="Normal"/>
    <w:link w:val="BodyTextIndentChar"/>
    <w:rsid w:val="00DB6E16"/>
    <w:pPr>
      <w:spacing w:after="0" w:line="240" w:lineRule="auto"/>
      <w:ind w:left="3150"/>
    </w:pPr>
    <w:rPr>
      <w:rFonts w:ascii="Garamond" w:eastAsia="Times New Roman" w:hAnsi="Garamond" w:cs="Times New Roman"/>
      <w:b/>
      <w:smallCaps/>
      <w:sz w:val="24"/>
      <w:szCs w:val="20"/>
      <w:lang w:eastAsia="en-GB"/>
    </w:rPr>
  </w:style>
  <w:style w:type="character" w:customStyle="1" w:styleId="BodyTextIndentChar">
    <w:name w:val="Body Text Indent Char"/>
    <w:basedOn w:val="DefaultParagraphFont"/>
    <w:link w:val="BodyTextIndent"/>
    <w:rsid w:val="00DB6E16"/>
    <w:rPr>
      <w:rFonts w:ascii="Garamond" w:eastAsia="Times New Roman" w:hAnsi="Garamond" w:cs="Times New Roman"/>
      <w:b/>
      <w:smallCaps/>
      <w:sz w:val="24"/>
      <w:szCs w:val="20"/>
      <w:lang w:eastAsia="en-GB"/>
    </w:rPr>
  </w:style>
  <w:style w:type="table" w:styleId="TableGrid">
    <w:name w:val="Table Grid"/>
    <w:basedOn w:val="TableNormal"/>
    <w:uiPriority w:val="99"/>
    <w:rsid w:val="00DB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18"/>
    <w:rPr>
      <w:rFonts w:ascii="Tahoma" w:hAnsi="Tahoma" w:cs="Tahoma"/>
      <w:sz w:val="16"/>
      <w:szCs w:val="16"/>
    </w:rPr>
  </w:style>
  <w:style w:type="character" w:styleId="CommentReference">
    <w:name w:val="annotation reference"/>
    <w:basedOn w:val="DefaultParagraphFont"/>
    <w:uiPriority w:val="99"/>
    <w:semiHidden/>
    <w:unhideWhenUsed/>
    <w:rsid w:val="00D339F3"/>
    <w:rPr>
      <w:sz w:val="16"/>
      <w:szCs w:val="16"/>
    </w:rPr>
  </w:style>
  <w:style w:type="paragraph" w:styleId="CommentText">
    <w:name w:val="annotation text"/>
    <w:basedOn w:val="Normal"/>
    <w:link w:val="CommentTextChar"/>
    <w:uiPriority w:val="99"/>
    <w:semiHidden/>
    <w:unhideWhenUsed/>
    <w:rsid w:val="00D339F3"/>
    <w:pPr>
      <w:spacing w:line="240" w:lineRule="auto"/>
    </w:pPr>
    <w:rPr>
      <w:sz w:val="20"/>
      <w:szCs w:val="20"/>
    </w:rPr>
  </w:style>
  <w:style w:type="character" w:customStyle="1" w:styleId="CommentTextChar">
    <w:name w:val="Comment Text Char"/>
    <w:basedOn w:val="DefaultParagraphFont"/>
    <w:link w:val="CommentText"/>
    <w:uiPriority w:val="99"/>
    <w:semiHidden/>
    <w:rsid w:val="00D339F3"/>
    <w:rPr>
      <w:sz w:val="20"/>
      <w:szCs w:val="20"/>
    </w:rPr>
  </w:style>
  <w:style w:type="paragraph" w:styleId="CommentSubject">
    <w:name w:val="annotation subject"/>
    <w:basedOn w:val="CommentText"/>
    <w:next w:val="CommentText"/>
    <w:link w:val="CommentSubjectChar"/>
    <w:uiPriority w:val="99"/>
    <w:semiHidden/>
    <w:unhideWhenUsed/>
    <w:rsid w:val="00D339F3"/>
    <w:rPr>
      <w:b/>
      <w:bCs/>
    </w:rPr>
  </w:style>
  <w:style w:type="character" w:customStyle="1" w:styleId="CommentSubjectChar">
    <w:name w:val="Comment Subject Char"/>
    <w:basedOn w:val="CommentTextChar"/>
    <w:link w:val="CommentSubject"/>
    <w:uiPriority w:val="99"/>
    <w:semiHidden/>
    <w:rsid w:val="00D339F3"/>
    <w:rPr>
      <w:b/>
      <w:bCs/>
      <w:sz w:val="20"/>
      <w:szCs w:val="20"/>
    </w:rPr>
  </w:style>
  <w:style w:type="paragraph" w:customStyle="1" w:styleId="PKFNormalNumbered">
    <w:name w:val="PKF Normal Numbered"/>
    <w:basedOn w:val="Normal"/>
    <w:link w:val="PKFNormalNumberedChar"/>
    <w:rsid w:val="000A0EFB"/>
    <w:pPr>
      <w:numPr>
        <w:ilvl w:val="1"/>
        <w:numId w:val="3"/>
      </w:numPr>
      <w:tabs>
        <w:tab w:val="left" w:pos="1701"/>
        <w:tab w:val="left" w:pos="2552"/>
        <w:tab w:val="left" w:pos="3402"/>
        <w:tab w:val="left" w:pos="4253"/>
        <w:tab w:val="left" w:pos="5103"/>
        <w:tab w:val="left" w:pos="5954"/>
        <w:tab w:val="left" w:pos="6804"/>
      </w:tabs>
      <w:spacing w:after="180" w:line="360" w:lineRule="auto"/>
      <w:jc w:val="both"/>
    </w:pPr>
    <w:rPr>
      <w:rFonts w:ascii="Arial" w:eastAsia="Times New Roman" w:hAnsi="Arial" w:cs="Times New Roman"/>
      <w:sz w:val="20"/>
      <w:szCs w:val="20"/>
      <w:lang w:eastAsia="en-GB"/>
    </w:rPr>
  </w:style>
  <w:style w:type="paragraph" w:customStyle="1" w:styleId="PKFHeading1Numbered">
    <w:name w:val="PKF Heading 1 Numbered"/>
    <w:basedOn w:val="Normal"/>
    <w:next w:val="PKFNormalNumbered"/>
    <w:rsid w:val="000A0EFB"/>
    <w:pPr>
      <w:keepNext/>
      <w:numPr>
        <w:numId w:val="3"/>
      </w:numPr>
      <w:spacing w:before="240" w:after="240" w:line="240" w:lineRule="auto"/>
      <w:outlineLvl w:val="0"/>
    </w:pPr>
    <w:rPr>
      <w:rFonts w:ascii="Arial" w:eastAsia="Times New Roman" w:hAnsi="Arial" w:cs="Arial"/>
      <w:b/>
      <w:bCs/>
      <w:color w:val="0E2B8D"/>
      <w:kern w:val="32"/>
      <w:sz w:val="36"/>
      <w:szCs w:val="36"/>
      <w:lang w:eastAsia="en-GB"/>
    </w:rPr>
  </w:style>
  <w:style w:type="character" w:customStyle="1" w:styleId="PKFNormalNumberedChar">
    <w:name w:val="PKF Normal Numbered Char"/>
    <w:link w:val="PKFNormalNumbered"/>
    <w:locked/>
    <w:rsid w:val="000A0EFB"/>
    <w:rPr>
      <w:rFonts w:ascii="Arial" w:eastAsia="Times New Roman" w:hAnsi="Arial" w:cs="Times New Roman"/>
      <w:sz w:val="20"/>
      <w:szCs w:val="20"/>
      <w:lang w:eastAsia="en-GB"/>
    </w:rPr>
  </w:style>
  <w:style w:type="paragraph" w:styleId="ListParagraph">
    <w:name w:val="List Paragraph"/>
    <w:basedOn w:val="Normal"/>
    <w:uiPriority w:val="34"/>
    <w:qFormat/>
    <w:rsid w:val="00D6743C"/>
    <w:pPr>
      <w:ind w:left="720"/>
      <w:contextualSpacing/>
    </w:pPr>
  </w:style>
  <w:style w:type="paragraph" w:styleId="FootnoteText">
    <w:name w:val="footnote text"/>
    <w:basedOn w:val="Normal"/>
    <w:link w:val="FootnoteTextChar"/>
    <w:uiPriority w:val="99"/>
    <w:semiHidden/>
    <w:unhideWhenUsed/>
    <w:rsid w:val="007428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8C4"/>
    <w:rPr>
      <w:sz w:val="20"/>
      <w:szCs w:val="20"/>
    </w:rPr>
  </w:style>
  <w:style w:type="character" w:styleId="FootnoteReference">
    <w:name w:val="footnote reference"/>
    <w:basedOn w:val="DefaultParagraphFont"/>
    <w:uiPriority w:val="99"/>
    <w:semiHidden/>
    <w:unhideWhenUsed/>
    <w:rsid w:val="007428C4"/>
    <w:rPr>
      <w:vertAlign w:val="superscript"/>
    </w:rPr>
  </w:style>
  <w:style w:type="paragraph" w:styleId="NoSpacing">
    <w:name w:val="No Spacing"/>
    <w:uiPriority w:val="1"/>
    <w:qFormat/>
    <w:rsid w:val="00FB5E69"/>
    <w:pPr>
      <w:spacing w:after="0" w:line="240" w:lineRule="auto"/>
    </w:pPr>
  </w:style>
  <w:style w:type="paragraph" w:styleId="Revision">
    <w:name w:val="Revision"/>
    <w:hidden/>
    <w:uiPriority w:val="99"/>
    <w:semiHidden/>
    <w:rsid w:val="00922054"/>
    <w:pPr>
      <w:spacing w:after="0" w:line="240" w:lineRule="auto"/>
    </w:pPr>
  </w:style>
  <w:style w:type="paragraph" w:styleId="ListBullet">
    <w:name w:val="List Bullet"/>
    <w:basedOn w:val="Normal"/>
    <w:uiPriority w:val="99"/>
    <w:unhideWhenUsed/>
    <w:rsid w:val="00996438"/>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14767">
      <w:bodyDiv w:val="1"/>
      <w:marLeft w:val="0"/>
      <w:marRight w:val="0"/>
      <w:marTop w:val="0"/>
      <w:marBottom w:val="0"/>
      <w:divBdr>
        <w:top w:val="none" w:sz="0" w:space="0" w:color="auto"/>
        <w:left w:val="none" w:sz="0" w:space="0" w:color="auto"/>
        <w:bottom w:val="none" w:sz="0" w:space="0" w:color="auto"/>
        <w:right w:val="none" w:sz="0" w:space="0" w:color="auto"/>
      </w:divBdr>
    </w:div>
    <w:div w:id="19614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latedDoc" ma:contentTypeID="0x01010093F0D6965AB8AA4F964B031197A6736500B33D308124284343AF1EC0859A3340A4" ma:contentTypeVersion="18" ma:contentTypeDescription="Create a new document." ma:contentTypeScope="" ma:versionID="83049f33de39027f68543d0aebd4cb32">
  <xsd:schema xmlns:xsd="http://www.w3.org/2001/XMLSchema" xmlns:xs="http://www.w3.org/2001/XMLSchema" xmlns:p="http://schemas.microsoft.com/office/2006/metadata/properties" xmlns:ns2="a140f189-3157-4dfc-88f8-be5cb6054520" xmlns:ns3="6b463919-c126-4a6b-a2e5-e9002bc047a3" xmlns:ns4="24681875-a687-4cd8-b1fd-909462b9b42e" xmlns:ns5="a140f189-3157-4dfc-88f8-be5cb6054520" xmlns:ns6="18c3510d-c313-45d5-84a9-b0bbc2d42325" targetNamespace="http://schemas.microsoft.com/office/2006/metadata/properties" ma:root="true" ma:fieldsID="df34c1cb547ec877437b666536283a3d" ns5:_="" ns3:_="" ns4:_="" ns6:_="">
    <xsd:import namespace="a140f189-3157-4dfc-88f8-be5cb6054520"/>
    <xsd:import namespace="6b463919-c126-4a6b-a2e5-e9002bc047a3"/>
    <xsd:import namespace="24681875-a687-4cd8-b1fd-909462b9b42e"/>
    <xsd:import namespace="a140f189-3157-4dfc-88f8-be5cb6054520"/>
    <xsd:import namespace="18c3510d-c313-45d5-84a9-b0bbc2d42325"/>
    <xsd:element name="properties">
      <xsd:complexType>
        <xsd:sequence>
          <xsd:element name="documentManagement">
            <xsd:complexType>
              <xsd:all>
                <xsd:element ref="ns2:WebsitePage" minOccurs="0"/>
                <xsd:element ref="ns2:WebsiteArticle" minOccurs="0"/>
                <xsd:element ref="ns3:Starts" minOccurs="0"/>
                <xsd:element ref="ns4:Expires1" minOccurs="0"/>
                <xsd:element ref="ns3:Visible" minOccurs="0"/>
                <xsd:element ref="ns2:WebsitePage_x003a_Title" minOccurs="0"/>
                <xsd:element ref="ns5:SharedWithUsers" minOccurs="0"/>
                <xsd:element ref="ns5:SharedWithDetails" minOccurs="0"/>
                <xsd:element ref="ns5:LastSharedByUser" minOccurs="0"/>
                <xsd:element ref="ns5:LastSharedByTime" minOccurs="0"/>
                <xsd:element ref="ns5:c027c53d014b4ec99cae13906164e516" minOccurs="0"/>
                <xsd:element ref="ns5:TaxCatchAll" minOccurs="0"/>
                <xsd:element ref="ns5:TaxCatchAllLabel"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0f189-3157-4dfc-88f8-be5cb6054520" elementFormDefault="qualified">
    <xsd:import namespace="http://schemas.microsoft.com/office/2006/documentManagement/types"/>
    <xsd:import namespace="http://schemas.microsoft.com/office/infopath/2007/PartnerControls"/>
    <xsd:element name="WebsitePage" ma:index="2" nillable="true" ma:displayName="WebsitePage" ma:description="Pick the page where this will appear." ma:list="b03d4ded-6545-41a2-8d0e-63097eec82c1" ma:internalName="WebsitePage" ma:showField="WebsitePageUrl" ma:web="a140f189-3157-4dfc-88f8-be5cb6054520">
      <xsd:complexType>
        <xsd:complexContent>
          <xsd:extension base="dms:MultiChoiceLookup">
            <xsd:sequence>
              <xsd:element name="Value" type="dms:Lookup" maxOccurs="unbounded" minOccurs="0" nillable="true"/>
            </xsd:sequence>
          </xsd:extension>
        </xsd:complexContent>
      </xsd:complexType>
    </xsd:element>
    <xsd:element name="WebsiteArticle" ma:index="3" nillable="true" ma:displayName="WebsiteArticle" ma:description="Pick the article under which this document will appear." ma:indexed="true" ma:list="c2c2b11f-e097-4b06-84b5-884aac1cb5a2" ma:internalName="WebsiteArticle" ma:showField="Title" ma:web="a140f189-3157-4dfc-88f8-be5cb6054520">
      <xsd:simpleType>
        <xsd:restriction base="dms:Lookup"/>
      </xsd:simpleType>
    </xsd:element>
    <xsd:element name="WebsitePage_x003a_Title" ma:index="9" nillable="true" ma:displayName="WebsitePage:Title" ma:list="b03d4ded-6545-41a2-8d0e-63097eec82c1" ma:internalName="WebsitePage_x003A_Title" ma:readOnly="true" ma:showField="Title" ma:web="a140f189-3157-4dfc-88f8-be5cb60545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463919-c126-4a6b-a2e5-e9002bc047a3" elementFormDefault="qualified">
    <xsd:import namespace="http://schemas.microsoft.com/office/2006/documentManagement/types"/>
    <xsd:import namespace="http://schemas.microsoft.com/office/infopath/2007/PartnerControls"/>
    <xsd:element name="Starts" ma:index="4" nillable="true" ma:displayName="Starts" ma:default="[today]" ma:description="If this contains a date then the content will not be displayed until that point." ma:format="DateTime" ma:indexed="true" ma:internalName="Starts">
      <xsd:simpleType>
        <xsd:restriction base="dms:DateTime"/>
      </xsd:simpleType>
    </xsd:element>
    <xsd:element name="Visible" ma:index="6" nillable="true" ma:displayName="Visible" ma:default="1" ma:description="Determines if this appears on the site." ma:indexed="true" ma:internalName="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681875-a687-4cd8-b1fd-909462b9b42e" elementFormDefault="qualified">
    <xsd:import namespace="http://schemas.microsoft.com/office/2006/documentManagement/types"/>
    <xsd:import namespace="http://schemas.microsoft.com/office/infopath/2007/PartnerControls"/>
    <xsd:element name="Expires1" ma:index="5" nillable="true" ma:displayName="Expires" ma:description="If this contains a date then the content will not be displayed after that point." ma:format="DateTime" ma:indexed="true" ma:internalName="Expires1">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40f189-3157-4dfc-88f8-be5cb605452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element name="c027c53d014b4ec99cae13906164e516" ma:index="18" ma:taxonomy="true" ma:internalName="c027c53d014b4ec99cae13906164e516" ma:taxonomyFieldName="GDC_x0020_Keywords" ma:displayName="GDC Keywords" ma:default="" ma:fieldId="{c027c53d-014b-4ec9-9cae-13906164e516}" ma:taxonomyMulti="true" ma:sspId="470a7b7d-7d5e-4007-bb9b-fe056b10fbad" ma:termSetId="e8077cf9-9296-4e16-ab98-4cdcef66fbe4" ma:anchorId="00000000-0000-0000-0000-000000000000" ma:open="false" ma:isKeyword="false">
      <xsd:complexType>
        <xsd:sequence>
          <xsd:element ref="pc:Terms" minOccurs="0" maxOccurs="1"/>
        </xsd:sequence>
      </xsd:complexType>
    </xsd:element>
    <xsd:element name="TaxCatchAll" ma:index="19" nillable="true" ma:displayName="Taxonomy Catch All Column" ma:description="" ma:hidden="true" ma:list="{bd5c864c-1514-4e38-828c-df9a6a4db308}" ma:internalName="TaxCatchAll" ma:showField="CatchAllData" ma:web="a140f189-3157-4dfc-88f8-be5cb6054520">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bd5c864c-1514-4e38-828c-df9a6a4db308}" ma:internalName="TaxCatchAllLabel" ma:readOnly="true" ma:showField="CatchAllDataLabel" ma:web="a140f189-3157-4dfc-88f8-be5cb60545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c3510d-c313-45d5-84a9-b0bbc2d42325"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027c53d014b4ec99cae13906164e516 xmlns="a140f189-3157-4dfc-88f8-be5cb6054520">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cfe93f80-8712-46a2-9a40-c4959f88ed66</TermId>
        </TermInfo>
      </Terms>
    </c027c53d014b4ec99cae13906164e516>
    <WebsitePage xmlns="a140f189-3157-4dfc-88f8-be5cb6054520"/>
    <WebsiteArticle xmlns="a140f189-3157-4dfc-88f8-be5cb6054520">731</WebsiteArticle>
    <Visible xmlns="6b463919-c126-4a6b-a2e5-e9002bc047a3">true</Visible>
    <Expires1 xmlns="24681875-a687-4cd8-b1fd-909462b9b42e" xsi:nil="true"/>
    <Starts xmlns="6b463919-c126-4a6b-a2e5-e9002bc047a3">2018-11-08T15:00:00+00:00</Starts>
    <TaxCatchAll xmlns="a140f189-3157-4dfc-88f8-be5cb6054520">
      <Value>92</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F10CB-0043-40FD-86DB-7093B0736C46}">
  <ds:schemaRefs>
    <ds:schemaRef ds:uri="http://schemas.microsoft.com/sharepoint/v3/contenttype/forms"/>
  </ds:schemaRefs>
</ds:datastoreItem>
</file>

<file path=customXml/itemProps2.xml><?xml version="1.0" encoding="utf-8"?>
<ds:datastoreItem xmlns:ds="http://schemas.openxmlformats.org/officeDocument/2006/customXml" ds:itemID="{A7EC5043-0773-4462-812D-C46CA9DBC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0f189-3157-4dfc-88f8-be5cb6054520"/>
    <ds:schemaRef ds:uri="6b463919-c126-4a6b-a2e5-e9002bc047a3"/>
    <ds:schemaRef ds:uri="24681875-a687-4cd8-b1fd-909462b9b42e"/>
    <ds:schemaRef ds:uri="18c3510d-c313-45d5-84a9-b0bbc2d42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775B4-A3D1-49A7-AC8A-00B3E616820C}">
  <ds:schemaRefs>
    <ds:schemaRef ds:uri="http://schemas.openxmlformats.org/officeDocument/2006/bibliography"/>
  </ds:schemaRefs>
</ds:datastoreItem>
</file>

<file path=customXml/itemProps4.xml><?xml version="1.0" encoding="utf-8"?>
<ds:datastoreItem xmlns:ds="http://schemas.openxmlformats.org/officeDocument/2006/customXml" ds:itemID="{A0C157E2-7FC3-4076-A47F-F7B1442C293D}">
  <ds:schemaRefs>
    <ds:schemaRef ds:uri="http://schemas.microsoft.com/office/2006/metadata/properties"/>
    <ds:schemaRef ds:uri="http://schemas.microsoft.com/office/infopath/2007/PartnerControls"/>
    <ds:schemaRef ds:uri="a140f189-3157-4dfc-88f8-be5cb6054520"/>
    <ds:schemaRef ds:uri="6b463919-c126-4a6b-a2e5-e9002bc047a3"/>
    <ds:schemaRef ds:uri="24681875-a687-4cd8-b1fd-909462b9b42e"/>
  </ds:schemaRefs>
</ds:datastoreItem>
</file>

<file path=customXml/itemProps5.xml><?xml version="1.0" encoding="utf-8"?>
<ds:datastoreItem xmlns:ds="http://schemas.openxmlformats.org/officeDocument/2006/customXml" ds:itemID="{FAD518A6-DAD0-4E73-B758-53D98C8A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7405</Words>
  <Characters>42214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Programme report 2017</vt:lpstr>
    </vt:vector>
  </TitlesOfParts>
  <Company>GDC</Company>
  <LinksUpToDate>false</LinksUpToDate>
  <CharactersWithSpaces>49520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report 2017</dc:title>
  <dc:creator>Kathryn Counsell-Hubbard (020 7167 6065)</dc:creator>
  <cp:lastModifiedBy>Caroline Conway</cp:lastModifiedBy>
  <cp:revision>2</cp:revision>
  <cp:lastPrinted>2018-09-25T09:51:00Z</cp:lastPrinted>
  <dcterms:created xsi:type="dcterms:W3CDTF">2019-06-17T11:03:00Z</dcterms:created>
  <dcterms:modified xsi:type="dcterms:W3CDTF">2019-06-17T11:03:00Z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0x01010093F0D6965AB8AA4F964B031197A6736500B33D308124284343AF1EC0859A3340A4</vt:lpwstr>
  </property>
  <property fmtid="{D5CDD505-2E9C-101B-9397-08002B2CF9AE}" pid="3" name="GDC Keywords">
    <vt:lpwstr>92;#Education|cfe93f80-8712-46a2-9a40-c4959f88ed66</vt:lpwstr>
  </property>
</Properties>
</file>